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C92839" w:rsidRDefault="00D0653B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C92839" w:rsidRDefault="00D0653B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C92839" w:rsidRDefault="00D0653B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C9283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C92839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C92839" w:rsidRDefault="00D0653B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044D19" w:rsidRPr="00044D19" w:rsidRDefault="00044D19" w:rsidP="00044D19">
      <w:pPr>
        <w:rPr>
          <w:rFonts w:ascii="Times New Roman" w:hAnsi="Times New Roman"/>
          <w:szCs w:val="24"/>
          <w:lang w:val="sr-Cyrl-RS"/>
        </w:rPr>
      </w:pPr>
      <w:r w:rsidRPr="00044D19">
        <w:rPr>
          <w:rFonts w:ascii="Times New Roman" w:hAnsi="Times New Roman"/>
          <w:szCs w:val="24"/>
          <w:lang w:val="sr-Cyrl-CS"/>
        </w:rPr>
        <w:t>0</w:t>
      </w:r>
      <w:r w:rsidRPr="00044D19">
        <w:rPr>
          <w:rFonts w:ascii="Times New Roman" w:hAnsi="Times New Roman"/>
          <w:szCs w:val="24"/>
        </w:rPr>
        <w:t>7</w:t>
      </w:r>
      <w:r w:rsidRPr="00044D1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Broj</w:t>
      </w:r>
      <w:r w:rsidRPr="00044D19">
        <w:rPr>
          <w:rFonts w:ascii="Times New Roman" w:hAnsi="Times New Roman"/>
          <w:szCs w:val="24"/>
          <w:lang w:val="sr-Cyrl-CS"/>
        </w:rPr>
        <w:t>:</w:t>
      </w:r>
      <w:r w:rsidRPr="00044D19">
        <w:rPr>
          <w:rFonts w:ascii="Times New Roman" w:hAnsi="Times New Roman"/>
          <w:szCs w:val="24"/>
        </w:rPr>
        <w:t xml:space="preserve"> </w:t>
      </w:r>
      <w:r w:rsidRPr="00044D19">
        <w:rPr>
          <w:rFonts w:ascii="Times New Roman" w:hAnsi="Times New Roman"/>
          <w:szCs w:val="24"/>
          <w:lang w:val="sr-Cyrl-RS"/>
        </w:rPr>
        <w:t>06-2</w:t>
      </w:r>
      <w:r w:rsidRPr="00044D19">
        <w:rPr>
          <w:rFonts w:ascii="Times New Roman" w:hAnsi="Times New Roman"/>
          <w:szCs w:val="24"/>
        </w:rPr>
        <w:t>/</w:t>
      </w:r>
      <w:r w:rsidRPr="00044D19">
        <w:rPr>
          <w:rFonts w:ascii="Times New Roman" w:hAnsi="Times New Roman"/>
          <w:szCs w:val="24"/>
          <w:lang w:val="sr-Cyrl-RS"/>
        </w:rPr>
        <w:t>234</w:t>
      </w:r>
      <w:r w:rsidRPr="00044D19">
        <w:rPr>
          <w:rFonts w:ascii="Times New Roman" w:hAnsi="Times New Roman"/>
          <w:szCs w:val="24"/>
        </w:rPr>
        <w:t>-</w:t>
      </w:r>
      <w:r w:rsidRPr="00044D19">
        <w:rPr>
          <w:rFonts w:ascii="Times New Roman" w:hAnsi="Times New Roman"/>
          <w:szCs w:val="24"/>
          <w:lang w:val="sr-Cyrl-RS"/>
        </w:rPr>
        <w:t>25</w:t>
      </w:r>
    </w:p>
    <w:p w:rsidR="00B502CF" w:rsidRPr="00C92839" w:rsidRDefault="00044D19" w:rsidP="00B502CF">
      <w:pPr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RS"/>
        </w:rPr>
        <w:t xml:space="preserve">24. </w:t>
      </w:r>
      <w:r w:rsidR="00D0653B">
        <w:rPr>
          <w:rFonts w:ascii="Times New Roman" w:hAnsi="Times New Roman"/>
          <w:szCs w:val="24"/>
          <w:lang w:val="sr-Cyrl-RS"/>
        </w:rPr>
        <w:t>decembar</w:t>
      </w:r>
      <w:r w:rsidR="00FA4FB9" w:rsidRPr="00C92839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. </w:t>
      </w:r>
      <w:r w:rsidR="00D0653B">
        <w:rPr>
          <w:rFonts w:ascii="Times New Roman" w:hAnsi="Times New Roman"/>
          <w:szCs w:val="24"/>
          <w:lang w:val="sr-Cyrl-CS"/>
        </w:rPr>
        <w:t>godine</w:t>
      </w:r>
    </w:p>
    <w:p w:rsidR="00B502CF" w:rsidRPr="00C92839" w:rsidRDefault="00D0653B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C92839" w:rsidRDefault="003D1853" w:rsidP="00B502CF">
      <w:pPr>
        <w:rPr>
          <w:rFonts w:ascii="Times New Roman" w:hAnsi="Times New Roman"/>
          <w:szCs w:val="24"/>
        </w:rPr>
      </w:pPr>
    </w:p>
    <w:p w:rsidR="00B502CF" w:rsidRPr="00C92839" w:rsidRDefault="00D0653B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C92839" w:rsidRDefault="00044D19" w:rsidP="00B502CF">
      <w:pPr>
        <w:jc w:val="center"/>
        <w:rPr>
          <w:rFonts w:ascii="Times New Roman" w:hAnsi="Times New Roman"/>
          <w:b/>
          <w:szCs w:val="24"/>
        </w:rPr>
      </w:pPr>
      <w:r w:rsidRPr="00C92839">
        <w:rPr>
          <w:rFonts w:ascii="Times New Roman" w:hAnsi="Times New Roman"/>
          <w:b/>
          <w:szCs w:val="24"/>
        </w:rPr>
        <w:t>12.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D0653B">
        <w:rPr>
          <w:rFonts w:ascii="Times New Roman" w:hAnsi="Times New Roman"/>
          <w:b/>
          <w:szCs w:val="24"/>
          <w:lang w:val="sr-Cyrl-CS"/>
        </w:rPr>
        <w:t>SEDNICE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D0653B">
        <w:rPr>
          <w:rFonts w:ascii="Times New Roman" w:hAnsi="Times New Roman"/>
          <w:b/>
          <w:szCs w:val="24"/>
          <w:lang w:val="sr-Cyrl-CS"/>
        </w:rPr>
        <w:t>ODBORA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D0653B">
        <w:rPr>
          <w:rFonts w:ascii="Times New Roman" w:hAnsi="Times New Roman"/>
          <w:b/>
          <w:szCs w:val="24"/>
          <w:lang w:val="sr-Cyrl-CS"/>
        </w:rPr>
        <w:t>ZA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D0653B"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D0653B">
        <w:rPr>
          <w:rFonts w:ascii="Times New Roman" w:hAnsi="Times New Roman"/>
          <w:b/>
          <w:szCs w:val="24"/>
          <w:lang w:val="sr-Cyrl-CS"/>
        </w:rPr>
        <w:t>UPRAVU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C92839" w:rsidRDefault="00D0653B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C92839">
        <w:rPr>
          <w:rFonts w:ascii="Times New Roman" w:hAnsi="Times New Roman"/>
          <w:b/>
          <w:szCs w:val="24"/>
        </w:rPr>
        <w:t>,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C9283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 </w:t>
      </w:r>
      <w:r w:rsidR="00044D19" w:rsidRPr="00C92839">
        <w:rPr>
          <w:rFonts w:ascii="Times New Roman" w:hAnsi="Times New Roman"/>
          <w:b/>
          <w:szCs w:val="24"/>
          <w:lang w:val="sr-Cyrl-CS"/>
        </w:rPr>
        <w:t xml:space="preserve">23. </w:t>
      </w:r>
      <w:r>
        <w:rPr>
          <w:rFonts w:ascii="Times New Roman" w:hAnsi="Times New Roman"/>
          <w:b/>
          <w:szCs w:val="24"/>
          <w:lang w:val="sr-Cyrl-CS"/>
        </w:rPr>
        <w:t>DECEMBRA</w:t>
      </w:r>
      <w:r w:rsidR="00FA4FB9" w:rsidRPr="00C92839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C92839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12F87" w:rsidRPr="00C92839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ab/>
      </w:r>
      <w:r w:rsidR="00D0653B">
        <w:rPr>
          <w:rFonts w:ascii="Times New Roman" w:hAnsi="Times New Roman"/>
          <w:szCs w:val="24"/>
          <w:lang w:val="sr-Cyrl-CS"/>
        </w:rPr>
        <w:t>Sednica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je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počela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u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044D19" w:rsidRPr="00C92839">
        <w:rPr>
          <w:rFonts w:ascii="Times New Roman" w:hAnsi="Times New Roman"/>
          <w:szCs w:val="24"/>
          <w:lang w:val="sr-Cyrl-RS"/>
        </w:rPr>
        <w:t>11</w:t>
      </w:r>
      <w:r w:rsidRPr="00C92839">
        <w:rPr>
          <w:rFonts w:ascii="Times New Roman" w:hAnsi="Times New Roman"/>
          <w:szCs w:val="24"/>
          <w:lang w:val="sr-Cyrl-CS"/>
        </w:rPr>
        <w:t>,</w:t>
      </w:r>
      <w:r w:rsidR="000D029E" w:rsidRPr="00C92839">
        <w:rPr>
          <w:rFonts w:ascii="Times New Roman" w:hAnsi="Times New Roman"/>
          <w:szCs w:val="24"/>
          <w:lang w:val="sr-Cyrl-CS"/>
        </w:rPr>
        <w:t>0</w:t>
      </w:r>
      <w:r w:rsidR="00312B65" w:rsidRPr="00C92839">
        <w:rPr>
          <w:rFonts w:ascii="Times New Roman" w:hAnsi="Times New Roman"/>
          <w:szCs w:val="24"/>
          <w:lang w:val="sr-Latn-RS"/>
        </w:rPr>
        <w:t>0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časova</w:t>
      </w:r>
      <w:r w:rsidRPr="00C92839">
        <w:rPr>
          <w:rFonts w:ascii="Times New Roman" w:hAnsi="Times New Roman"/>
          <w:szCs w:val="24"/>
          <w:lang w:val="sr-Cyrl-CS"/>
        </w:rPr>
        <w:t>.</w:t>
      </w: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C92839" w:rsidRDefault="00D0653B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C928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C928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C928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C928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C928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C92839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C9283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C92839">
        <w:rPr>
          <w:rFonts w:ascii="Times New Roman" w:hAnsi="Times New Roman"/>
          <w:szCs w:val="24"/>
          <w:lang w:val="ru-RU"/>
        </w:rPr>
        <w:t>.</w:t>
      </w: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C92839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ab/>
      </w:r>
      <w:r w:rsidR="00D0653B">
        <w:rPr>
          <w:rFonts w:ascii="Times New Roman" w:hAnsi="Times New Roman"/>
          <w:szCs w:val="24"/>
          <w:lang w:val="sr-Cyrl-CS"/>
        </w:rPr>
        <w:t>Sednici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su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prisustvovali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članovi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Odbora</w:t>
      </w:r>
      <w:r w:rsidRPr="00C92839">
        <w:rPr>
          <w:rFonts w:ascii="Times New Roman" w:hAnsi="Times New Roman"/>
          <w:szCs w:val="24"/>
          <w:lang w:val="sr-Cyrl-CS"/>
        </w:rPr>
        <w:t>:</w:t>
      </w:r>
      <w:r w:rsidR="00492CE5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Dragan</w:t>
      </w:r>
      <w:r w:rsidR="00492CE5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Nikolić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2C4D5E" w:rsidRPr="00C92839">
        <w:rPr>
          <w:rFonts w:ascii="Times New Roman" w:hAnsi="Times New Roman"/>
          <w:szCs w:val="24"/>
        </w:rPr>
        <w:t>Jo</w:t>
      </w:r>
      <w:r w:rsidR="00D0653B">
        <w:rPr>
          <w:rFonts w:ascii="Times New Roman" w:hAnsi="Times New Roman"/>
          <w:szCs w:val="24"/>
          <w:lang w:val="sr-Cyrl-RS"/>
        </w:rPr>
        <w:t>van</w:t>
      </w:r>
      <w:r w:rsidR="002C4D5E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Palalić</w:t>
      </w:r>
      <w:r w:rsidR="002C4D5E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Jasmina</w:t>
      </w:r>
      <w:r w:rsidR="002C4D5E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Palurović</w:t>
      </w:r>
      <w:r w:rsidR="002C4D5E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Biljana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Ilić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Stošić</w:t>
      </w:r>
      <w:r w:rsidR="00FA4FB9" w:rsidRPr="00C92839">
        <w:rPr>
          <w:rFonts w:ascii="Times New Roman" w:hAnsi="Times New Roman"/>
          <w:szCs w:val="24"/>
          <w:lang w:val="sr-Cyrl-CS"/>
        </w:rPr>
        <w:t>,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Lidijia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Načić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Đorđe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Komlenski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i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Nataša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Milić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Milaš</w:t>
      </w:r>
      <w:r w:rsidR="00F56FA3" w:rsidRPr="00C92839">
        <w:rPr>
          <w:rFonts w:ascii="Times New Roman" w:hAnsi="Times New Roman"/>
          <w:szCs w:val="24"/>
          <w:lang w:val="sr-Cyrl-CS"/>
        </w:rPr>
        <w:t>.</w:t>
      </w:r>
    </w:p>
    <w:p w:rsidR="002D6FB3" w:rsidRPr="00C92839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C92839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ab/>
      </w:r>
      <w:r w:rsidR="00D0653B">
        <w:rPr>
          <w:rFonts w:ascii="Times New Roman" w:hAnsi="Times New Roman"/>
          <w:szCs w:val="24"/>
          <w:lang w:val="sr-Cyrl-CS"/>
        </w:rPr>
        <w:t>Sednici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su</w:t>
      </w:r>
      <w:r w:rsidRPr="00C92839">
        <w:rPr>
          <w:rFonts w:ascii="Times New Roman" w:hAnsi="Times New Roman"/>
          <w:szCs w:val="24"/>
          <w:lang w:val="sr-Cyrl-CS"/>
        </w:rPr>
        <w:t xml:space="preserve">  </w:t>
      </w:r>
      <w:r w:rsidR="00D0653B">
        <w:rPr>
          <w:rFonts w:ascii="Times New Roman" w:hAnsi="Times New Roman"/>
          <w:szCs w:val="24"/>
          <w:lang w:val="sr-Cyrl-CS"/>
        </w:rPr>
        <w:t>prisustvovali</w:t>
      </w: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i</w:t>
      </w:r>
      <w:r w:rsidRPr="00C92839">
        <w:rPr>
          <w:rFonts w:ascii="Times New Roman" w:hAnsi="Times New Roman"/>
          <w:szCs w:val="24"/>
          <w:lang w:val="sr-Cyrl-CS"/>
        </w:rPr>
        <w:t xml:space="preserve">: </w:t>
      </w:r>
      <w:r w:rsidR="00D0653B">
        <w:rPr>
          <w:rFonts w:ascii="Times New Roman" w:hAnsi="Times New Roman"/>
          <w:szCs w:val="24"/>
          <w:lang w:val="sr-Cyrl-CS"/>
        </w:rPr>
        <w:t>Boris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Bajić</w:t>
      </w:r>
      <w:r w:rsidR="000D029E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zamenik</w:t>
      </w:r>
      <w:r w:rsidR="000D029E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člana</w:t>
      </w:r>
      <w:r w:rsidR="000D029E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prof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. </w:t>
      </w:r>
      <w:r w:rsidR="00D0653B">
        <w:rPr>
          <w:rFonts w:ascii="Times New Roman" w:hAnsi="Times New Roman"/>
          <w:szCs w:val="24"/>
          <w:lang w:val="sr-Cyrl-CS"/>
        </w:rPr>
        <w:t>dr</w:t>
      </w:r>
      <w:r w:rsidR="000D029E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Balinta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Pastora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Aleksandar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Đukić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zamenik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člana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Rista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Kostova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Ana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Eraković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zamenik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člana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Aleksandra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Ivanovića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i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Bogdan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Radovanović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 w:rsidR="00D0653B">
        <w:rPr>
          <w:rFonts w:ascii="Times New Roman" w:hAnsi="Times New Roman"/>
          <w:szCs w:val="24"/>
          <w:lang w:val="sr-Cyrl-CS"/>
        </w:rPr>
        <w:t>zamenik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člana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prof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. </w:t>
      </w:r>
      <w:r w:rsidR="00D0653B">
        <w:rPr>
          <w:rFonts w:ascii="Times New Roman" w:hAnsi="Times New Roman"/>
          <w:szCs w:val="24"/>
          <w:lang w:val="sr-Cyrl-CS"/>
        </w:rPr>
        <w:t>dr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Jelene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Jerinić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C92839" w:rsidRDefault="00D0653B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C92839">
        <w:rPr>
          <w:rFonts w:ascii="Times New Roman" w:hAnsi="Times New Roman"/>
          <w:szCs w:val="24"/>
          <w:lang w:val="sr-Cyrl-CS"/>
        </w:rPr>
        <w:t>:</w:t>
      </w:r>
      <w:r w:rsidR="00CE15F4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Ana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Krstić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C9283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Verica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Milanović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044D1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C92839">
        <w:rPr>
          <w:rFonts w:ascii="Times New Roman" w:hAnsi="Times New Roman"/>
          <w:szCs w:val="24"/>
          <w:lang w:val="sr-Cyrl-CS"/>
        </w:rPr>
        <w:t>.</w:t>
      </w:r>
    </w:p>
    <w:p w:rsidR="00492CE5" w:rsidRPr="00C92839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240AC" w:rsidRPr="00C92839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C92839" w:rsidRDefault="00D0653B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8B7E9E" w:rsidRPr="00C92839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C92839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C92839" w:rsidRDefault="00D0653B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C92839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C92839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044D19" w:rsidRPr="00C92839" w:rsidRDefault="00D0653B" w:rsidP="00044D19">
      <w:pPr>
        <w:pStyle w:val="ListParagraph"/>
        <w:numPr>
          <w:ilvl w:val="0"/>
          <w:numId w:val="12"/>
        </w:numPr>
        <w:tabs>
          <w:tab w:val="left" w:pos="1134"/>
        </w:tabs>
        <w:spacing w:after="24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color w:val="000000"/>
          <w:szCs w:val="24"/>
          <w:lang w:val="sr-Cyrl-RS"/>
        </w:rPr>
        <w:t>Razmatranje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podnetih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predloga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kandidata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članove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zamenike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članova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Komisije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za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reviziju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Cs w:val="24"/>
          <w:lang w:val="sr-Cyrl-RS"/>
        </w:rPr>
        <w:t>verifikaciju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kontrolu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tačnosti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i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/>
        </w:rPr>
        <w:t>ažuriranja</w:t>
      </w:r>
      <w:r w:rsidR="00044D19" w:rsidRPr="00C92839">
        <w:rPr>
          <w:rFonts w:ascii="Times New Roman" w:hAnsi="Times New Roman"/>
          <w:color w:val="000000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biračkog</w:t>
      </w:r>
      <w:r w:rsidR="00044D19" w:rsidRPr="00C9283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spiska</w:t>
      </w:r>
      <w:r w:rsidR="00044D19" w:rsidRPr="00C92839">
        <w:rPr>
          <w:rFonts w:ascii="Times New Roman" w:hAnsi="Times New Roman"/>
          <w:szCs w:val="24"/>
          <w:lang w:val="sr-Cyrl-RS"/>
        </w:rPr>
        <w:t xml:space="preserve"> </w:t>
      </w:r>
      <w:r w:rsidR="00044D19" w:rsidRPr="00C92839">
        <w:rPr>
          <w:rFonts w:ascii="Times New Roman" w:hAnsi="Times New Roman"/>
          <w:szCs w:val="24"/>
          <w:lang w:val="sr-Latn-RS"/>
        </w:rPr>
        <w:t>(</w:t>
      </w:r>
      <w:r w:rsidR="00044D19" w:rsidRPr="00C92839">
        <w:rPr>
          <w:rFonts w:ascii="Times New Roman" w:hAnsi="Times New Roman"/>
          <w:szCs w:val="24"/>
          <w:lang w:val="sr-Cyrl-RS"/>
        </w:rPr>
        <w:t xml:space="preserve">07 </w:t>
      </w:r>
      <w:r>
        <w:rPr>
          <w:rFonts w:ascii="Times New Roman" w:hAnsi="Times New Roman"/>
          <w:szCs w:val="24"/>
          <w:lang w:val="sr-Cyrl-RS"/>
        </w:rPr>
        <w:t>Broj</w:t>
      </w:r>
      <w:r w:rsidR="00044D19" w:rsidRPr="00C92839">
        <w:rPr>
          <w:rFonts w:ascii="Times New Roman" w:hAnsi="Times New Roman"/>
          <w:szCs w:val="24"/>
          <w:lang w:val="sr-Cyrl-RS"/>
        </w:rPr>
        <w:t>: 02-2313/25</w:t>
      </w:r>
      <w:r w:rsidR="00044D19" w:rsidRPr="00C92839">
        <w:rPr>
          <w:rFonts w:ascii="Times New Roman" w:hAnsi="Times New Roman"/>
          <w:szCs w:val="24"/>
          <w:lang w:val="sr-Latn-RS"/>
        </w:rPr>
        <w:t>).</w:t>
      </w:r>
    </w:p>
    <w:p w:rsidR="00EA466A" w:rsidRPr="00C92839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C92839" w:rsidRDefault="00D0653B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C928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B240AC" w:rsidRPr="00C92839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240AC" w:rsidRPr="00C928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podnetih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predloga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kandidata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članove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zamenike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članova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Komisije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reviziju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verifikaciju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kontrolu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tačnosti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ažuriranja</w:t>
      </w:r>
      <w:r w:rsidR="00C92839" w:rsidRPr="00C9283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biračkog</w:t>
      </w:r>
      <w:r w:rsidR="00C92839" w:rsidRPr="00C928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spiska</w:t>
      </w:r>
      <w:r w:rsidR="00C92839" w:rsidRPr="00C928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2839" w:rsidRPr="00C92839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C92839" w:rsidRPr="00C92839">
        <w:rPr>
          <w:rFonts w:ascii="Times New Roman" w:hAnsi="Times New Roman" w:cs="Times New Roman"/>
          <w:sz w:val="24"/>
          <w:szCs w:val="24"/>
          <w:lang w:val="sr-Cyrl-RS"/>
        </w:rPr>
        <w:t xml:space="preserve">07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C92839" w:rsidRPr="00C92839">
        <w:rPr>
          <w:rFonts w:ascii="Times New Roman" w:hAnsi="Times New Roman" w:cs="Times New Roman"/>
          <w:sz w:val="24"/>
          <w:szCs w:val="24"/>
          <w:lang w:val="sr-Cyrl-RS"/>
        </w:rPr>
        <w:t>: 02-2313/25</w:t>
      </w:r>
      <w:r w:rsidR="00C92839" w:rsidRPr="00C92839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C928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7CA2" w:rsidRPr="00C92839" w:rsidRDefault="00187CA2" w:rsidP="006F19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92839" w:rsidRPr="00825C2D" w:rsidRDefault="00D0653B" w:rsidP="00EC10A3">
      <w:pPr>
        <w:tabs>
          <w:tab w:val="left" w:pos="993"/>
        </w:tabs>
        <w:spacing w:after="120"/>
        <w:ind w:left="20" w:firstLine="973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podsetio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članove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zamenike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članova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C92839" w:rsidRPr="00825C2D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22</w:t>
      </w:r>
      <w:r>
        <w:rPr>
          <w:rFonts w:ascii="Times New Roman" w:hAnsi="Times New Roman"/>
          <w:szCs w:val="24"/>
          <w:lang w:val="sr-Cyrl-RS"/>
        </w:rPr>
        <w:t>v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5. </w:t>
      </w:r>
      <w:r>
        <w:rPr>
          <w:rFonts w:ascii="Times New Roman" w:hAnsi="Times New Roman"/>
          <w:szCs w:val="24"/>
          <w:lang w:val="sr-Cyrl-RS"/>
        </w:rPr>
        <w:t>Zakona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C92839" w:rsidRPr="00825C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jedinstvenom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biračkom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spisku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propisano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najveće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opozicione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Narodnoj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poslaničke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parlamentrane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većine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) </w:t>
      </w:r>
      <w:r>
        <w:rPr>
          <w:rFonts w:ascii="Times New Roman" w:hAnsi="Times New Roman"/>
          <w:szCs w:val="24"/>
          <w:lang w:val="sr-Cyrl-RS"/>
        </w:rPr>
        <w:t>predlažu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jednog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jednog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zamenika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reviziju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verifikaciju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tačnosti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ažuriranja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biračkog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spiska</w:t>
      </w:r>
      <w:r w:rsidR="00C92839" w:rsidRPr="00825C2D">
        <w:rPr>
          <w:rFonts w:ascii="Times New Roman" w:hAnsi="Times New Roman"/>
          <w:szCs w:val="24"/>
        </w:rPr>
        <w:t>.</w:t>
      </w:r>
    </w:p>
    <w:p w:rsidR="003D31E2" w:rsidRDefault="00C92839" w:rsidP="00C92839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  <w:r w:rsidRPr="00825C2D"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Naveo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članom</w:t>
      </w:r>
      <w:r w:rsidRPr="00825C2D">
        <w:rPr>
          <w:rFonts w:ascii="Times New Roman" w:hAnsi="Times New Roman"/>
          <w:szCs w:val="24"/>
          <w:lang w:val="sr-Cyrl-RS"/>
        </w:rPr>
        <w:t xml:space="preserve"> 22</w:t>
      </w:r>
      <w:r w:rsidR="00D0653B">
        <w:rPr>
          <w:rFonts w:ascii="Times New Roman" w:hAnsi="Times New Roman"/>
          <w:szCs w:val="24"/>
          <w:lang w:val="sr-Cyrl-RS"/>
        </w:rPr>
        <w:t>d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Zakona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propisano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</w:rPr>
        <w:t>postupak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predlaganja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kandidata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članove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zamenike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članova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Komisije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sprovodi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odbor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Narodne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skupštine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nadležan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upravu</w:t>
      </w:r>
      <w:r w:rsidRPr="00825C2D">
        <w:rPr>
          <w:rFonts w:ascii="Times New Roman" w:hAnsi="Times New Roman"/>
          <w:szCs w:val="24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to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pravosuđe</w:t>
      </w:r>
      <w:r w:rsidR="00EC10A3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državnu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upravu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lokalnu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samoupravu</w:t>
      </w:r>
      <w:r w:rsidRPr="00825C2D">
        <w:rPr>
          <w:rFonts w:ascii="Times New Roman" w:hAnsi="Times New Roman"/>
          <w:szCs w:val="24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ab/>
      </w:r>
      <w:r w:rsidR="00D0653B">
        <w:rPr>
          <w:rFonts w:ascii="Times New Roman" w:hAnsi="Times New Roman"/>
          <w:szCs w:val="24"/>
          <w:lang w:val="sr-Cyrl-RS"/>
        </w:rPr>
        <w:t>Ukazao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skladu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odredbom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7. </w:t>
      </w:r>
      <w:r w:rsidR="00D0653B">
        <w:rPr>
          <w:rFonts w:ascii="Times New Roman" w:hAnsi="Times New Roman"/>
          <w:szCs w:val="24"/>
          <w:lang w:val="sr-Cyrl-RS"/>
        </w:rPr>
        <w:t>Zakona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izmenama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dopunama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Zakona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jedinstvenom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biračkom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spisku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C92839" w:rsidRPr="00825C2D">
        <w:rPr>
          <w:rFonts w:ascii="Times New Roman" w:hAnsi="Times New Roman"/>
          <w:szCs w:val="24"/>
        </w:rPr>
        <w:t>(</w:t>
      </w:r>
      <w:r w:rsidR="00C92839" w:rsidRPr="00825C2D">
        <w:rPr>
          <w:rFonts w:ascii="Times New Roman" w:hAnsi="Times New Roman"/>
          <w:szCs w:val="24"/>
          <w:lang w:val="sr-Cyrl-RS"/>
        </w:rPr>
        <w:t>„</w:t>
      </w:r>
      <w:r w:rsidR="00D0653B">
        <w:rPr>
          <w:rFonts w:ascii="Times New Roman" w:hAnsi="Times New Roman"/>
          <w:szCs w:val="24"/>
        </w:rPr>
        <w:t>Službeni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glasnik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RS</w:t>
      </w:r>
      <w:r w:rsidR="00C92839" w:rsidRPr="00825C2D">
        <w:rPr>
          <w:rFonts w:ascii="Times New Roman" w:hAnsi="Times New Roman"/>
          <w:szCs w:val="24"/>
          <w:lang w:val="sr-Cyrl-RS"/>
        </w:rPr>
        <w:t>“</w:t>
      </w:r>
      <w:r w:rsidR="00C92839" w:rsidRPr="00825C2D">
        <w:rPr>
          <w:rFonts w:ascii="Times New Roman" w:hAnsi="Times New Roman"/>
          <w:szCs w:val="24"/>
        </w:rPr>
        <w:t xml:space="preserve">, </w:t>
      </w:r>
      <w:r w:rsidR="00D0653B">
        <w:rPr>
          <w:rFonts w:ascii="Times New Roman" w:hAnsi="Times New Roman"/>
          <w:szCs w:val="24"/>
        </w:rPr>
        <w:t>broj</w:t>
      </w:r>
      <w:r w:rsidR="00C92839" w:rsidRPr="00825C2D">
        <w:rPr>
          <w:rFonts w:ascii="Times New Roman" w:hAnsi="Times New Roman"/>
          <w:szCs w:val="24"/>
        </w:rPr>
        <w:t xml:space="preserve"> 96/25)</w:t>
      </w:r>
      <w:r w:rsidR="00EC10A3">
        <w:rPr>
          <w:rFonts w:ascii="Times New Roman" w:hAnsi="Times New Roman"/>
          <w:szCs w:val="24"/>
          <w:lang w:val="sr-Cyrl-RS"/>
        </w:rPr>
        <w:t>,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 </w:t>
      </w:r>
      <w:r w:rsidR="00D0653B">
        <w:rPr>
          <w:rFonts w:ascii="Times New Roman" w:hAnsi="Times New Roman"/>
          <w:szCs w:val="24"/>
        </w:rPr>
        <w:t>postupak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lastRenderedPageBreak/>
        <w:t>predlaganja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prvog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sastava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pokrenut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17. </w:t>
      </w:r>
      <w:r w:rsidR="00D0653B">
        <w:rPr>
          <w:rFonts w:ascii="Times New Roman" w:hAnsi="Times New Roman"/>
          <w:szCs w:val="24"/>
          <w:lang w:val="sr-Cyrl-RS"/>
        </w:rPr>
        <w:t>novembra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upućivanjem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dopisa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najvećim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poslaničkim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grupama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Narodnoj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skupštini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pravosuđe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državnu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upravu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lokalnu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samoupravu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dostave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predloge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jednog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jednog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roku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od</w:t>
      </w:r>
      <w:r w:rsidR="00C92839" w:rsidRPr="00825C2D">
        <w:rPr>
          <w:rFonts w:ascii="Times New Roman" w:hAnsi="Times New Roman"/>
          <w:szCs w:val="24"/>
        </w:rPr>
        <w:t xml:space="preserve"> 15 </w:t>
      </w:r>
      <w:r w:rsidR="00D0653B">
        <w:rPr>
          <w:rFonts w:ascii="Times New Roman" w:hAnsi="Times New Roman"/>
          <w:szCs w:val="24"/>
        </w:rPr>
        <w:t>dana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od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dana</w:t>
      </w:r>
      <w:r w:rsidR="00C92839" w:rsidRPr="00825C2D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prijema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dopisa</w:t>
      </w:r>
      <w:r w:rsidR="00C92839" w:rsidRPr="00825C2D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lang w:val="sr-Cyrl-RS"/>
        </w:rPr>
        <w:t>Takođe</w:t>
      </w:r>
      <w:r w:rsidR="00EC10A3">
        <w:rPr>
          <w:lang w:val="sr-Cyrl-RS"/>
        </w:rPr>
        <w:t xml:space="preserve">, </w:t>
      </w:r>
      <w:r w:rsidR="00D0653B">
        <w:rPr>
          <w:lang w:val="sr-Cyrl-RS"/>
        </w:rPr>
        <w:t>podsetio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članove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zamenike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članova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Odbora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su</w:t>
      </w:r>
      <w:r w:rsidR="00C92839" w:rsidRPr="00825C2D">
        <w:rPr>
          <w:lang w:val="sr-Cyrl-RS"/>
        </w:rPr>
        <w:t xml:space="preserve">, </w:t>
      </w:r>
      <w:r w:rsidR="00D0653B">
        <w:rPr>
          <w:lang w:val="sr-Cyrl-RS"/>
        </w:rPr>
        <w:t>š</w:t>
      </w:r>
      <w:r w:rsidR="00D0653B">
        <w:t>to</w:t>
      </w:r>
      <w:r w:rsidR="00C92839" w:rsidRPr="00825C2D">
        <w:t xml:space="preserve"> </w:t>
      </w:r>
      <w:r w:rsidR="00D0653B">
        <w:t>se</w:t>
      </w:r>
      <w:r w:rsidR="00C92839" w:rsidRPr="00825C2D">
        <w:t xml:space="preserve"> </w:t>
      </w:r>
      <w:r w:rsidR="00D0653B">
        <w:t>tiče</w:t>
      </w:r>
      <w:r w:rsidR="00C92839" w:rsidRPr="00825C2D">
        <w:t xml:space="preserve"> </w:t>
      </w:r>
      <w:r w:rsidR="00D0653B">
        <w:t>opozicionih</w:t>
      </w:r>
      <w:r w:rsidR="00C92839" w:rsidRPr="00825C2D">
        <w:t xml:space="preserve"> </w:t>
      </w:r>
      <w:r w:rsidR="00D0653B">
        <w:t>poslaničkih</w:t>
      </w:r>
      <w:r w:rsidR="00C92839" w:rsidRPr="00825C2D">
        <w:t xml:space="preserve"> </w:t>
      </w:r>
      <w:r w:rsidR="00D0653B">
        <w:t>grupa</w:t>
      </w:r>
      <w:r w:rsidR="00C92839" w:rsidRPr="00825C2D">
        <w:t xml:space="preserve"> (</w:t>
      </w:r>
      <w:r w:rsidR="00D0653B">
        <w:t>poslaničke</w:t>
      </w:r>
      <w:r w:rsidR="00C92839" w:rsidRPr="00825C2D">
        <w:t xml:space="preserve"> </w:t>
      </w:r>
      <w:r w:rsidR="00D0653B">
        <w:t>grupe</w:t>
      </w:r>
      <w:r w:rsidR="00C92839" w:rsidRPr="00825C2D">
        <w:t xml:space="preserve"> </w:t>
      </w:r>
      <w:r w:rsidR="00D0653B">
        <w:t>čiji</w:t>
      </w:r>
      <w:r w:rsidR="00C92839" w:rsidRPr="00825C2D">
        <w:t xml:space="preserve"> </w:t>
      </w:r>
      <w:r w:rsidR="00D0653B">
        <w:t>narodni</w:t>
      </w:r>
      <w:r w:rsidR="00C92839" w:rsidRPr="00825C2D">
        <w:t xml:space="preserve"> </w:t>
      </w:r>
      <w:r w:rsidR="00D0653B">
        <w:t>poslanici</w:t>
      </w:r>
      <w:r w:rsidR="00C92839" w:rsidRPr="00825C2D">
        <w:t xml:space="preserve"> </w:t>
      </w:r>
      <w:r w:rsidR="00D0653B">
        <w:t>nisu</w:t>
      </w:r>
      <w:r w:rsidR="00C92839" w:rsidRPr="00825C2D">
        <w:t xml:space="preserve"> </w:t>
      </w:r>
      <w:r w:rsidR="00D0653B">
        <w:t>glasali</w:t>
      </w:r>
      <w:r w:rsidR="00C92839" w:rsidRPr="00825C2D">
        <w:t xml:space="preserve"> </w:t>
      </w:r>
      <w:r w:rsidR="00D0653B">
        <w:t>za</w:t>
      </w:r>
      <w:r w:rsidR="00C92839" w:rsidRPr="00825C2D">
        <w:t xml:space="preserve"> </w:t>
      </w:r>
      <w:r w:rsidR="00D0653B">
        <w:t>izbor</w:t>
      </w:r>
      <w:r w:rsidR="00C92839" w:rsidRPr="00825C2D">
        <w:t xml:space="preserve"> </w:t>
      </w:r>
      <w:r w:rsidR="00D0653B">
        <w:t>Vlade</w:t>
      </w:r>
      <w:r w:rsidR="00C92839" w:rsidRPr="00825C2D">
        <w:t xml:space="preserve">), </w:t>
      </w:r>
      <w:r w:rsidR="00D0653B">
        <w:t>u</w:t>
      </w:r>
      <w:r w:rsidR="00C92839" w:rsidRPr="00825C2D">
        <w:t xml:space="preserve"> </w:t>
      </w:r>
      <w:r w:rsidR="00D0653B">
        <w:t>skladu</w:t>
      </w:r>
      <w:r w:rsidR="00C92839" w:rsidRPr="00825C2D">
        <w:t xml:space="preserve"> </w:t>
      </w:r>
      <w:r w:rsidR="00D0653B">
        <w:t>sa</w:t>
      </w:r>
      <w:r w:rsidR="00C92839" w:rsidRPr="00825C2D">
        <w:t xml:space="preserve"> </w:t>
      </w:r>
      <w:r w:rsidR="00D0653B">
        <w:t>članom</w:t>
      </w:r>
      <w:r w:rsidR="00C92839" w:rsidRPr="00825C2D">
        <w:t xml:space="preserve"> 22</w:t>
      </w:r>
      <w:r w:rsidR="00D0653B">
        <w:t>v</w:t>
      </w:r>
      <w:r w:rsidR="00C92839" w:rsidRPr="00825C2D">
        <w:t xml:space="preserve"> </w:t>
      </w:r>
      <w:r w:rsidR="00D0653B">
        <w:t>stav</w:t>
      </w:r>
      <w:r w:rsidR="00C92839" w:rsidRPr="00825C2D">
        <w:t xml:space="preserve"> 5. </w:t>
      </w:r>
      <w:r w:rsidR="00D0653B">
        <w:t>Zakona</w:t>
      </w:r>
      <w:r w:rsidR="00C92839" w:rsidRPr="00825C2D">
        <w:t xml:space="preserve">, </w:t>
      </w:r>
      <w:r w:rsidR="00D0653B">
        <w:t>dopisi</w:t>
      </w:r>
      <w:r w:rsidR="00C92839" w:rsidRPr="00825C2D">
        <w:t xml:space="preserve"> </w:t>
      </w:r>
      <w:r w:rsidR="00D0653B">
        <w:t>upućeni</w:t>
      </w:r>
      <w:r w:rsidR="00C92839" w:rsidRPr="00825C2D">
        <w:t xml:space="preserve"> </w:t>
      </w:r>
      <w:r w:rsidR="00D0653B">
        <w:t>poslaničkim</w:t>
      </w:r>
      <w:r w:rsidR="00C92839" w:rsidRPr="00825C2D">
        <w:t xml:space="preserve"> </w:t>
      </w:r>
      <w:r w:rsidR="00D0653B">
        <w:t>grupama</w:t>
      </w:r>
      <w:r w:rsidR="00C92839" w:rsidRPr="00825C2D">
        <w:t xml:space="preserve"> </w:t>
      </w:r>
      <w:r w:rsidR="00D0653B">
        <w:t>NOVI</w:t>
      </w:r>
      <w:r w:rsidR="00C92839" w:rsidRPr="00825C2D">
        <w:t xml:space="preserve"> </w:t>
      </w:r>
      <w:r w:rsidR="00D0653B">
        <w:t>DSS</w:t>
      </w:r>
      <w:r w:rsidR="00C92839" w:rsidRPr="00825C2D">
        <w:t xml:space="preserve"> - </w:t>
      </w:r>
      <w:r w:rsidR="00D0653B">
        <w:t>POKS</w:t>
      </w:r>
      <w:r w:rsidR="00C92839" w:rsidRPr="00825C2D">
        <w:t xml:space="preserve"> (</w:t>
      </w:r>
      <w:r w:rsidR="00D0653B">
        <w:t>NADA</w:t>
      </w:r>
      <w:r w:rsidR="00C92839" w:rsidRPr="00825C2D">
        <w:t>)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sa</w:t>
      </w:r>
      <w:r w:rsidR="00C92839" w:rsidRPr="00825C2D">
        <w:rPr>
          <w:lang w:val="sr-Cyrl-RS"/>
        </w:rPr>
        <w:t xml:space="preserve"> 13 </w:t>
      </w:r>
      <w:r w:rsidR="00D0653B">
        <w:rPr>
          <w:lang w:val="sr-Cyrl-RS"/>
        </w:rPr>
        <w:t>narodnih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poslanika</w:t>
      </w:r>
      <w:r w:rsidR="00C92839" w:rsidRPr="00825C2D">
        <w:t xml:space="preserve">, </w:t>
      </w:r>
      <w:r w:rsidR="00D0653B">
        <w:t>Narodni</w:t>
      </w:r>
      <w:r w:rsidR="00C92839" w:rsidRPr="00825C2D">
        <w:t xml:space="preserve"> </w:t>
      </w:r>
      <w:r w:rsidR="00D0653B">
        <w:t>pokret</w:t>
      </w:r>
      <w:r w:rsidR="00C92839" w:rsidRPr="00825C2D">
        <w:t xml:space="preserve"> </w:t>
      </w:r>
      <w:r w:rsidR="00D0653B">
        <w:t>Srbije</w:t>
      </w:r>
      <w:r w:rsidR="00C92839" w:rsidRPr="00825C2D">
        <w:t xml:space="preserve"> - </w:t>
      </w:r>
      <w:r w:rsidR="00D0653B">
        <w:t>Novo</w:t>
      </w:r>
      <w:r w:rsidR="00C92839" w:rsidRPr="00825C2D">
        <w:t xml:space="preserve"> </w:t>
      </w:r>
      <w:r w:rsidR="00D0653B">
        <w:t>lice</w:t>
      </w:r>
      <w:r w:rsidR="00C92839" w:rsidRPr="00825C2D">
        <w:t xml:space="preserve"> </w:t>
      </w:r>
      <w:r w:rsidR="00D0653B">
        <w:t>Srbije</w:t>
      </w:r>
      <w:r w:rsidR="00C92839" w:rsidRPr="00825C2D">
        <w:t xml:space="preserve"> </w:t>
      </w:r>
      <w:r w:rsidR="00D0653B">
        <w:rPr>
          <w:lang w:val="sr-Cyrl-RS"/>
        </w:rPr>
        <w:t>sa</w:t>
      </w:r>
      <w:r w:rsidR="00C92839" w:rsidRPr="00825C2D">
        <w:rPr>
          <w:lang w:val="sr-Cyrl-RS"/>
        </w:rPr>
        <w:t xml:space="preserve"> 12 </w:t>
      </w:r>
      <w:r w:rsidR="00D0653B">
        <w:rPr>
          <w:lang w:val="sr-Cyrl-RS"/>
        </w:rPr>
        <w:t>narodnih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poslanika</w:t>
      </w:r>
      <w:r w:rsidR="00C92839" w:rsidRPr="00825C2D">
        <w:rPr>
          <w:lang w:val="sr-Cyrl-RS"/>
        </w:rPr>
        <w:t xml:space="preserve"> </w:t>
      </w:r>
      <w:r w:rsidR="00D0653B">
        <w:t>i</w:t>
      </w:r>
      <w:r w:rsidR="00C92839" w:rsidRPr="00825C2D">
        <w:t xml:space="preserve"> </w:t>
      </w:r>
      <w:r w:rsidR="00D0653B">
        <w:t>Stranka</w:t>
      </w:r>
      <w:r w:rsidR="00C92839" w:rsidRPr="00825C2D">
        <w:t xml:space="preserve"> </w:t>
      </w:r>
      <w:r w:rsidR="00D0653B">
        <w:t>slobode</w:t>
      </w:r>
      <w:r w:rsidR="00C92839" w:rsidRPr="00825C2D">
        <w:t xml:space="preserve"> </w:t>
      </w:r>
      <w:r w:rsidR="00D0653B">
        <w:t>i</w:t>
      </w:r>
      <w:r w:rsidR="00C92839" w:rsidRPr="00825C2D">
        <w:t xml:space="preserve"> </w:t>
      </w:r>
      <w:r w:rsidR="00D0653B">
        <w:t>pravde</w:t>
      </w:r>
      <w:r w:rsidR="00C92839" w:rsidRPr="00825C2D">
        <w:t xml:space="preserve"> </w:t>
      </w:r>
      <w:r w:rsidR="00D0653B">
        <w:t>sa</w:t>
      </w:r>
      <w:r w:rsidR="00C92839" w:rsidRPr="00825C2D">
        <w:t xml:space="preserve"> </w:t>
      </w:r>
      <w:r w:rsidR="00D0653B">
        <w:t>takođe</w:t>
      </w:r>
      <w:r w:rsidR="00C92839" w:rsidRPr="00825C2D">
        <w:t xml:space="preserve"> 12 </w:t>
      </w:r>
      <w:r w:rsidR="00D0653B">
        <w:t>narodnih</w:t>
      </w:r>
      <w:r w:rsidR="00C92839" w:rsidRPr="00825C2D">
        <w:t xml:space="preserve"> </w:t>
      </w:r>
      <w:r w:rsidR="00D0653B">
        <w:t>poslanika</w:t>
      </w:r>
      <w:r w:rsidR="00C92839" w:rsidRPr="00825C2D"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Theme="minorHAnsi" w:hAnsiTheme="minorHAnsi"/>
          <w:lang w:val="sr-Cyrl-RS"/>
        </w:rPr>
      </w:pPr>
      <w:r>
        <w:tab/>
      </w:r>
      <w:r w:rsidR="00D0653B">
        <w:rPr>
          <w:lang w:val="sr-Cyrl-RS"/>
        </w:rPr>
        <w:t>Ukazao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Odbor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na</w:t>
      </w:r>
      <w:r w:rsidR="00C92839" w:rsidRPr="00825C2D">
        <w:t xml:space="preserve"> </w:t>
      </w:r>
      <w:r w:rsidR="00D0653B">
        <w:t>Desetoj</w:t>
      </w:r>
      <w:r w:rsidR="00C92839" w:rsidRPr="00825C2D">
        <w:t xml:space="preserve"> </w:t>
      </w:r>
      <w:r w:rsidR="00D0653B">
        <w:t>sednici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Odbora</w:t>
      </w:r>
      <w:r w:rsidR="00C92839" w:rsidRPr="00825C2D">
        <w:rPr>
          <w:lang w:val="sr-Cyrl-RS"/>
        </w:rPr>
        <w:t>,</w:t>
      </w:r>
      <w:r w:rsidR="00C92839" w:rsidRPr="00825C2D">
        <w:t xml:space="preserve"> </w:t>
      </w:r>
      <w:r w:rsidR="00D0653B">
        <w:t>održanoj</w:t>
      </w:r>
      <w:r w:rsidR="00C92839" w:rsidRPr="00825C2D">
        <w:t xml:space="preserve"> 3. </w:t>
      </w:r>
      <w:proofErr w:type="gramStart"/>
      <w:r w:rsidR="00D0653B">
        <w:t>decembra</w:t>
      </w:r>
      <w:proofErr w:type="gramEnd"/>
      <w:r w:rsidR="00C92839" w:rsidRPr="00825C2D">
        <w:t xml:space="preserve"> 2025. </w:t>
      </w:r>
      <w:r w:rsidR="00D0653B">
        <w:t>godine</w:t>
      </w:r>
      <w:r w:rsidR="00C92839" w:rsidRPr="00825C2D">
        <w:t xml:space="preserve">, </w:t>
      </w:r>
      <w:r w:rsidR="00D0653B">
        <w:t>razmatr</w:t>
      </w:r>
      <w:r w:rsidR="00D0653B">
        <w:rPr>
          <w:lang w:val="sr-Cyrl-RS"/>
        </w:rPr>
        <w:t>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podnete</w:t>
      </w:r>
      <w:r w:rsidR="00C92839" w:rsidRPr="00825C2D">
        <w:rPr>
          <w:lang w:val="sr-Cyrl-RS"/>
        </w:rPr>
        <w:t xml:space="preserve"> </w:t>
      </w:r>
      <w:r w:rsidR="00D0653B">
        <w:t>predloge</w:t>
      </w:r>
      <w:r w:rsidR="00C92839" w:rsidRPr="00825C2D">
        <w:t xml:space="preserve"> </w:t>
      </w:r>
      <w:r w:rsidR="00D0653B">
        <w:t>za</w:t>
      </w:r>
      <w:r w:rsidR="00C92839" w:rsidRPr="00825C2D">
        <w:t xml:space="preserve"> </w:t>
      </w:r>
      <w:r w:rsidR="00D0653B">
        <w:t>članove</w:t>
      </w:r>
      <w:r w:rsidR="00C92839" w:rsidRPr="00825C2D">
        <w:t xml:space="preserve"> </w:t>
      </w:r>
      <w:r w:rsidR="00D0653B">
        <w:t>i</w:t>
      </w:r>
      <w:r w:rsidR="00C92839" w:rsidRPr="00825C2D">
        <w:t xml:space="preserve"> </w:t>
      </w:r>
      <w:r w:rsidR="00D0653B">
        <w:t>zamenike</w:t>
      </w:r>
      <w:r w:rsidR="00C92839" w:rsidRPr="00825C2D">
        <w:t xml:space="preserve"> </w:t>
      </w:r>
      <w:r w:rsidR="00D0653B">
        <w:t>članova</w:t>
      </w:r>
      <w:r w:rsidR="00C92839" w:rsidRPr="00825C2D">
        <w:t xml:space="preserve"> </w:t>
      </w:r>
      <w:r w:rsidR="00D0653B">
        <w:t>Komisije</w:t>
      </w:r>
      <w:r w:rsidR="00C92839" w:rsidRPr="00825C2D">
        <w:t xml:space="preserve"> </w:t>
      </w:r>
      <w:r w:rsidR="00D0653B">
        <w:t>i</w:t>
      </w:r>
      <w:r w:rsidR="00C92839" w:rsidRPr="00825C2D">
        <w:t xml:space="preserve"> </w:t>
      </w:r>
      <w:r w:rsidR="00D0653B">
        <w:t>tom</w:t>
      </w:r>
      <w:r w:rsidR="00C92839" w:rsidRPr="00825C2D">
        <w:t xml:space="preserve"> </w:t>
      </w:r>
      <w:r w:rsidR="00D0653B">
        <w:t>prilikom</w:t>
      </w:r>
      <w:r w:rsidR="00C92839" w:rsidRPr="00825C2D">
        <w:t xml:space="preserve"> </w:t>
      </w:r>
      <w:r w:rsidR="00D0653B">
        <w:rPr>
          <w:lang w:val="sr-Cyrl-RS"/>
        </w:rPr>
        <w:t>konstatovao</w:t>
      </w:r>
      <w:r w:rsidR="00C92839" w:rsidRPr="00825C2D">
        <w:t xml:space="preserve"> </w:t>
      </w:r>
      <w:r w:rsidR="00D0653B">
        <w:t>da</w:t>
      </w:r>
      <w:r w:rsidR="00C92839" w:rsidRPr="00825C2D">
        <w:t xml:space="preserve"> </w:t>
      </w:r>
      <w:r w:rsidR="00D0653B">
        <w:t>je</w:t>
      </w:r>
      <w:r w:rsidR="00C92839" w:rsidRPr="00825C2D">
        <w:t xml:space="preserve"> </w:t>
      </w:r>
      <w:r w:rsidR="00D0653B">
        <w:t>od</w:t>
      </w:r>
      <w:r w:rsidR="00C92839" w:rsidRPr="00825C2D">
        <w:t xml:space="preserve"> </w:t>
      </w:r>
      <w:r w:rsidR="00D0653B">
        <w:t>navedenih</w:t>
      </w:r>
      <w:r w:rsidR="00C92839" w:rsidRPr="00825C2D">
        <w:t xml:space="preserve"> </w:t>
      </w:r>
      <w:r w:rsidR="00D0653B">
        <w:t>opozicionih</w:t>
      </w:r>
      <w:r w:rsidR="00C92839" w:rsidRPr="00825C2D">
        <w:t xml:space="preserve"> </w:t>
      </w:r>
      <w:r w:rsidR="00D0653B">
        <w:t>poslaničkih</w:t>
      </w:r>
      <w:r w:rsidR="00C92839" w:rsidRPr="00825C2D">
        <w:t xml:space="preserve"> </w:t>
      </w:r>
      <w:r w:rsidR="00D0653B">
        <w:t>grupa</w:t>
      </w:r>
      <w:r w:rsidR="00C92839" w:rsidRPr="00825C2D">
        <w:t xml:space="preserve">, </w:t>
      </w:r>
      <w:r w:rsidR="00D0653B">
        <w:t>svoj</w:t>
      </w:r>
      <w:r w:rsidR="00C92839" w:rsidRPr="00825C2D">
        <w:t xml:space="preserve"> </w:t>
      </w:r>
      <w:r w:rsidR="00D0653B">
        <w:t>predlog</w:t>
      </w:r>
      <w:r w:rsidR="00C92839" w:rsidRPr="00825C2D">
        <w:t xml:space="preserve"> </w:t>
      </w:r>
      <w:r w:rsidR="00D0653B">
        <w:rPr>
          <w:lang w:val="sr-Cyrl-RS"/>
        </w:rPr>
        <w:t>za</w:t>
      </w:r>
      <w:r w:rsidR="00C92839" w:rsidRPr="00825C2D">
        <w:rPr>
          <w:lang w:val="sr-Cyrl-RS"/>
        </w:rPr>
        <w:t xml:space="preserve"> </w:t>
      </w:r>
      <w:r w:rsidR="00D0653B">
        <w:t>člana</w:t>
      </w:r>
      <w:r w:rsidR="00C92839" w:rsidRPr="00825C2D">
        <w:t xml:space="preserve"> </w:t>
      </w:r>
      <w:r w:rsidR="00D0653B">
        <w:t>i</w:t>
      </w:r>
      <w:r w:rsidR="00C92839" w:rsidRPr="00825C2D">
        <w:t xml:space="preserve"> </w:t>
      </w:r>
      <w:r w:rsidR="00D0653B">
        <w:t>zamenika</w:t>
      </w:r>
      <w:r w:rsidR="00C92839" w:rsidRPr="00825C2D">
        <w:t xml:space="preserve"> </w:t>
      </w:r>
      <w:r w:rsidR="00D0653B">
        <w:t>člana</w:t>
      </w:r>
      <w:r w:rsidR="00C92839" w:rsidRPr="00825C2D">
        <w:t xml:space="preserve"> </w:t>
      </w:r>
      <w:r w:rsidR="00D0653B">
        <w:t>Komisije</w:t>
      </w:r>
      <w:r w:rsidR="00C92839" w:rsidRPr="00825C2D">
        <w:t xml:space="preserve"> </w:t>
      </w:r>
      <w:r w:rsidR="00D0653B">
        <w:t>dostavila</w:t>
      </w:r>
      <w:r w:rsidR="00C92839" w:rsidRPr="00825C2D">
        <w:t xml:space="preserve"> </w:t>
      </w:r>
      <w:r w:rsidR="00D0653B">
        <w:t>samo</w:t>
      </w:r>
      <w:r w:rsidR="00C92839" w:rsidRPr="00825C2D">
        <w:t xml:space="preserve"> </w:t>
      </w:r>
      <w:r w:rsidR="00D0653B">
        <w:rPr>
          <w:lang w:val="sr-Cyrl-RS"/>
        </w:rPr>
        <w:t>P</w:t>
      </w:r>
      <w:r w:rsidR="00D0653B">
        <w:t>oslanička</w:t>
      </w:r>
      <w:r w:rsidR="00C92839" w:rsidRPr="00825C2D">
        <w:t xml:space="preserve"> </w:t>
      </w:r>
      <w:r w:rsidR="00D0653B">
        <w:t>grupa</w:t>
      </w:r>
      <w:r w:rsidR="00C92839" w:rsidRPr="00825C2D">
        <w:t xml:space="preserve"> </w:t>
      </w:r>
      <w:r w:rsidR="00D0653B">
        <w:t>Narodni</w:t>
      </w:r>
      <w:r w:rsidR="00C92839" w:rsidRPr="00825C2D">
        <w:t xml:space="preserve"> </w:t>
      </w:r>
      <w:r w:rsidR="00D0653B">
        <w:t>pokret</w:t>
      </w:r>
      <w:r w:rsidR="00C92839" w:rsidRPr="00825C2D">
        <w:t xml:space="preserve"> </w:t>
      </w:r>
      <w:r w:rsidR="00D0653B">
        <w:t>Srbije</w:t>
      </w:r>
      <w:r w:rsidR="00C92839" w:rsidRPr="00825C2D">
        <w:t xml:space="preserve"> - </w:t>
      </w:r>
      <w:r w:rsidR="00D0653B">
        <w:t>Novo</w:t>
      </w:r>
      <w:r w:rsidR="00C92839" w:rsidRPr="00825C2D">
        <w:t xml:space="preserve"> </w:t>
      </w:r>
      <w:r w:rsidR="00D0653B">
        <w:t>lice</w:t>
      </w:r>
      <w:r w:rsidR="00C92839" w:rsidRPr="00825C2D">
        <w:t xml:space="preserve"> </w:t>
      </w:r>
      <w:r w:rsidR="00D0653B">
        <w:t>Srbije</w:t>
      </w:r>
      <w:r w:rsidR="00C92839" w:rsidRPr="00825C2D">
        <w:rPr>
          <w:lang w:val="sr-Cyrl-RS"/>
        </w:rPr>
        <w:t xml:space="preserve">, </w:t>
      </w:r>
      <w:r w:rsidR="00D0653B">
        <w:rPr>
          <w:lang w:val="sr-Cyrl-RS"/>
        </w:rPr>
        <w:t>kao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na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toj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sednici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Odbor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doneo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odluku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sve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poslaničke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grupe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koje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dostavile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svoje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predloge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ispunjavaju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zakonom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propisane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uslove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predlaganje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kandidata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zamenika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Komisije</w:t>
      </w:r>
      <w:r w:rsidR="00C92839" w:rsidRPr="00825C2D">
        <w:rPr>
          <w:lang w:val="sr-Cyrl-RS"/>
        </w:rPr>
        <w:t xml:space="preserve">, </w:t>
      </w:r>
      <w:r w:rsidR="00D0653B">
        <w:rPr>
          <w:lang w:val="sr-Cyrl-RS"/>
        </w:rPr>
        <w:t>kao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svi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predloženi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kandidati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ispunjavaju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zakonom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propisane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uslove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zamenika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Komisije</w:t>
      </w:r>
      <w:r>
        <w:rPr>
          <w:rFonts w:asciiTheme="minorHAnsi" w:hAnsiTheme="minorHAnsi"/>
          <w:lang w:val="sr-Cyrl-RS"/>
        </w:rPr>
        <w:t>.</w:t>
      </w:r>
    </w:p>
    <w:p w:rsidR="00C92839" w:rsidRP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Theme="minorHAnsi" w:hAnsiTheme="minorHAnsi"/>
          <w:lang w:val="sr-Cyrl-RS"/>
        </w:rPr>
        <w:tab/>
      </w:r>
      <w:r w:rsidR="00D0653B">
        <w:rPr>
          <w:lang w:val="sr-Cyrl-RS"/>
        </w:rPr>
        <w:t>Podsetio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članove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zamenike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članova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Odbora</w:t>
      </w:r>
      <w:r w:rsidR="00EC10A3" w:rsidRPr="00825C2D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Odbor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Desetoj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sednici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konstatovao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>,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osnovu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</w:t>
      </w:r>
      <w:r w:rsidR="00D0653B">
        <w:t>lan</w:t>
      </w:r>
      <w:r w:rsidR="00D0653B">
        <w:rPr>
          <w:lang w:val="sr-Cyrl-RS"/>
        </w:rPr>
        <w:t>a</w:t>
      </w:r>
      <w:r w:rsidR="00C92839" w:rsidRPr="00825C2D">
        <w:t xml:space="preserve"> 22</w:t>
      </w:r>
      <w:r w:rsidR="00D0653B">
        <w:t>đ</w:t>
      </w:r>
      <w:r w:rsidR="00C92839" w:rsidRPr="00825C2D">
        <w:t xml:space="preserve"> </w:t>
      </w:r>
      <w:r w:rsidR="00D0653B">
        <w:t>stav</w:t>
      </w:r>
      <w:r w:rsidR="00C92839" w:rsidRPr="00825C2D">
        <w:t xml:space="preserve"> 5. </w:t>
      </w:r>
      <w:r w:rsidR="00D0653B">
        <w:t>Zakona</w:t>
      </w:r>
      <w:r w:rsidR="00C92839" w:rsidRPr="00825C2D">
        <w:rPr>
          <w:lang w:val="sr-Cyrl-RS"/>
        </w:rPr>
        <w:t>,</w:t>
      </w:r>
      <w:r w:rsidR="00C92839" w:rsidRPr="00825C2D">
        <w:t xml:space="preserve"> </w:t>
      </w:r>
      <w:r w:rsidR="00D0653B">
        <w:rPr>
          <w:lang w:val="sr-Cyrl-RS"/>
        </w:rPr>
        <w:t>kojim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C92839" w:rsidRPr="00825C2D">
        <w:rPr>
          <w:lang w:val="sr-Cyrl-RS"/>
        </w:rPr>
        <w:t xml:space="preserve"> </w:t>
      </w:r>
      <w:r w:rsidR="00D0653B">
        <w:t>propisano</w:t>
      </w:r>
      <w:r w:rsidR="00C92839" w:rsidRPr="00825C2D">
        <w:t xml:space="preserve"> </w:t>
      </w:r>
      <w:r w:rsidR="00D0653B">
        <w:t>da</w:t>
      </w:r>
      <w:r w:rsidR="00C92839" w:rsidRPr="00825C2D">
        <w:t xml:space="preserve"> </w:t>
      </w:r>
      <w:r w:rsidR="00D0653B">
        <w:t>ako</w:t>
      </w:r>
      <w:r w:rsidR="00C92839" w:rsidRPr="00825C2D">
        <w:t xml:space="preserve"> </w:t>
      </w:r>
      <w:r w:rsidR="00D0653B">
        <w:t>neka</w:t>
      </w:r>
      <w:r w:rsidR="00C92839" w:rsidRPr="00825C2D">
        <w:t xml:space="preserve"> </w:t>
      </w:r>
      <w:r w:rsidR="00D0653B">
        <w:t>opoziciona</w:t>
      </w:r>
      <w:r w:rsidR="00C92839" w:rsidRPr="00825C2D">
        <w:t xml:space="preserve"> </w:t>
      </w:r>
      <w:r w:rsidR="00D0653B">
        <w:t>poslanička</w:t>
      </w:r>
      <w:r w:rsidR="00C92839" w:rsidRPr="00825C2D">
        <w:t xml:space="preserve"> </w:t>
      </w:r>
      <w:r w:rsidR="00D0653B">
        <w:t>grupa</w:t>
      </w:r>
      <w:r w:rsidR="00C92839" w:rsidRPr="00825C2D">
        <w:t xml:space="preserve"> </w:t>
      </w:r>
      <w:r w:rsidR="00D0653B">
        <w:t>koja</w:t>
      </w:r>
      <w:r w:rsidR="00C92839" w:rsidRPr="00825C2D">
        <w:t xml:space="preserve"> </w:t>
      </w:r>
      <w:r w:rsidR="00D0653B">
        <w:t>je</w:t>
      </w:r>
      <w:r w:rsidR="00C92839" w:rsidRPr="00825C2D">
        <w:t xml:space="preserve"> </w:t>
      </w:r>
      <w:r w:rsidR="00D0653B">
        <w:t>ovlašćeni</w:t>
      </w:r>
      <w:r w:rsidR="00C92839" w:rsidRPr="00825C2D">
        <w:t xml:space="preserve"> </w:t>
      </w:r>
      <w:r w:rsidR="00D0653B">
        <w:t>predlagač</w:t>
      </w:r>
      <w:r w:rsidR="00C92839" w:rsidRPr="00825C2D">
        <w:t xml:space="preserve"> </w:t>
      </w:r>
      <w:r w:rsidR="00D0653B">
        <w:t>ne</w:t>
      </w:r>
      <w:r w:rsidR="00C92839" w:rsidRPr="00825C2D">
        <w:t xml:space="preserve"> </w:t>
      </w:r>
      <w:r w:rsidR="00D0653B">
        <w:t>dostavi</w:t>
      </w:r>
      <w:r w:rsidR="00C92839" w:rsidRPr="00825C2D">
        <w:t xml:space="preserve"> </w:t>
      </w:r>
      <w:r w:rsidR="00D0653B">
        <w:t>predlog</w:t>
      </w:r>
      <w:r w:rsidR="00C92839" w:rsidRPr="00825C2D">
        <w:t xml:space="preserve"> </w:t>
      </w:r>
      <w:r w:rsidR="00D0653B">
        <w:t>kandidata</w:t>
      </w:r>
      <w:r w:rsidR="00C92839" w:rsidRPr="00825C2D">
        <w:t xml:space="preserve"> </w:t>
      </w:r>
      <w:r w:rsidR="00D0653B">
        <w:t>za</w:t>
      </w:r>
      <w:r w:rsidR="00C92839" w:rsidRPr="00825C2D">
        <w:t xml:space="preserve"> </w:t>
      </w:r>
      <w:r w:rsidR="00D0653B">
        <w:t>člana</w:t>
      </w:r>
      <w:r w:rsidR="00C92839" w:rsidRPr="00825C2D">
        <w:t xml:space="preserve"> </w:t>
      </w:r>
      <w:r w:rsidR="00D0653B">
        <w:t>i</w:t>
      </w:r>
      <w:r w:rsidR="00C92839" w:rsidRPr="00825C2D">
        <w:t xml:space="preserve"> </w:t>
      </w:r>
      <w:r w:rsidR="00D0653B">
        <w:t>zamenika</w:t>
      </w:r>
      <w:r w:rsidR="00C92839" w:rsidRPr="00825C2D">
        <w:t xml:space="preserve"> </w:t>
      </w:r>
      <w:r w:rsidR="00D0653B">
        <w:t>člana</w:t>
      </w:r>
      <w:r w:rsidR="00C92839" w:rsidRPr="00825C2D">
        <w:t xml:space="preserve"> </w:t>
      </w:r>
      <w:r w:rsidR="00D0653B">
        <w:t>Komisije</w:t>
      </w:r>
      <w:r w:rsidR="00C92839" w:rsidRPr="00825C2D">
        <w:t xml:space="preserve">, </w:t>
      </w:r>
      <w:r w:rsidR="00D0653B">
        <w:rPr>
          <w:lang w:val="sr-Cyrl-RS"/>
        </w:rPr>
        <w:t>potrebno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Odbor</w:t>
      </w:r>
      <w:r w:rsidR="00C92839" w:rsidRPr="00825C2D">
        <w:t xml:space="preserve"> </w:t>
      </w:r>
      <w:r w:rsidR="00D0653B">
        <w:t>pismenim</w:t>
      </w:r>
      <w:r w:rsidR="00C92839" w:rsidRPr="00825C2D">
        <w:t xml:space="preserve"> </w:t>
      </w:r>
      <w:r w:rsidR="00D0653B">
        <w:t>putem</w:t>
      </w:r>
      <w:r w:rsidR="00C92839" w:rsidRPr="00825C2D">
        <w:t xml:space="preserve"> </w:t>
      </w:r>
      <w:r w:rsidR="00D0653B">
        <w:t>obratiti</w:t>
      </w:r>
      <w:r w:rsidR="00C92839" w:rsidRPr="00825C2D">
        <w:t xml:space="preserve"> </w:t>
      </w:r>
      <w:r w:rsidR="00D0653B">
        <w:t>sledećoj</w:t>
      </w:r>
      <w:r w:rsidR="00C92839" w:rsidRPr="00825C2D">
        <w:t xml:space="preserve"> </w:t>
      </w:r>
      <w:r w:rsidR="00D0653B">
        <w:t>opozicionoj</w:t>
      </w:r>
      <w:r w:rsidR="00C92839" w:rsidRPr="00825C2D">
        <w:t xml:space="preserve"> </w:t>
      </w:r>
      <w:r w:rsidR="00D0653B">
        <w:t>poslaničkoj</w:t>
      </w:r>
      <w:r w:rsidR="00C92839" w:rsidRPr="00825C2D">
        <w:t xml:space="preserve"> </w:t>
      </w:r>
      <w:r w:rsidR="00D0653B">
        <w:t>grupi</w:t>
      </w:r>
      <w:r w:rsidR="00C92839" w:rsidRPr="00825C2D">
        <w:t xml:space="preserve"> </w:t>
      </w:r>
      <w:r w:rsidR="00D0653B">
        <w:t>kojoj</w:t>
      </w:r>
      <w:r w:rsidR="00C92839" w:rsidRPr="00825C2D">
        <w:t xml:space="preserve"> </w:t>
      </w:r>
      <w:r w:rsidR="00D0653B">
        <w:t>bi</w:t>
      </w:r>
      <w:r w:rsidR="00C92839" w:rsidRPr="00825C2D">
        <w:t xml:space="preserve"> </w:t>
      </w:r>
      <w:r w:rsidR="00D0653B">
        <w:t>prema</w:t>
      </w:r>
      <w:r w:rsidR="00C92839" w:rsidRPr="00825C2D">
        <w:t xml:space="preserve"> </w:t>
      </w:r>
      <w:r w:rsidR="00D0653B">
        <w:t>veličini</w:t>
      </w:r>
      <w:r w:rsidR="00C92839" w:rsidRPr="00825C2D">
        <w:t xml:space="preserve"> </w:t>
      </w:r>
      <w:r w:rsidR="00D0653B">
        <w:t>pripalo</w:t>
      </w:r>
      <w:r w:rsidR="00C92839" w:rsidRPr="00825C2D">
        <w:t xml:space="preserve"> </w:t>
      </w:r>
      <w:r w:rsidR="00D0653B">
        <w:t>pravo</w:t>
      </w:r>
      <w:r w:rsidR="00C92839" w:rsidRPr="00825C2D">
        <w:t xml:space="preserve"> </w:t>
      </w:r>
      <w:r w:rsidR="00D0653B">
        <w:t>predlaganja</w:t>
      </w:r>
      <w:r w:rsidR="00C92839" w:rsidRPr="00825C2D">
        <w:t xml:space="preserve"> </w:t>
      </w:r>
      <w:r w:rsidR="00D0653B">
        <w:t>lica</w:t>
      </w:r>
      <w:r w:rsidR="00C92839" w:rsidRPr="00825C2D">
        <w:t xml:space="preserve"> </w:t>
      </w:r>
      <w:r w:rsidR="00D0653B">
        <w:t>u</w:t>
      </w:r>
      <w:r w:rsidR="00C92839" w:rsidRPr="00825C2D">
        <w:t xml:space="preserve"> </w:t>
      </w:r>
      <w:r w:rsidR="00D0653B">
        <w:t>Komisiju</w:t>
      </w:r>
      <w:r w:rsidR="00C92839" w:rsidRPr="00825C2D">
        <w:t xml:space="preserve">, </w:t>
      </w:r>
      <w:r w:rsidR="00D0653B">
        <w:t>zahtevom</w:t>
      </w:r>
      <w:r w:rsidR="00C92839" w:rsidRPr="00825C2D">
        <w:t xml:space="preserve"> </w:t>
      </w:r>
      <w:r w:rsidR="00D0653B">
        <w:t>da</w:t>
      </w:r>
      <w:r w:rsidR="00C92839" w:rsidRPr="00825C2D">
        <w:t xml:space="preserve"> </w:t>
      </w:r>
      <w:r w:rsidR="00D0653B">
        <w:t>ta</w:t>
      </w:r>
      <w:r w:rsidR="00C92839" w:rsidRPr="00825C2D">
        <w:t xml:space="preserve"> </w:t>
      </w:r>
      <w:r w:rsidR="00D0653B">
        <w:t>poslanička</w:t>
      </w:r>
      <w:r w:rsidR="00C92839" w:rsidRPr="00825C2D">
        <w:t xml:space="preserve"> </w:t>
      </w:r>
      <w:r w:rsidR="00D0653B">
        <w:t>grupa</w:t>
      </w:r>
      <w:r w:rsidR="00C92839" w:rsidRPr="00825C2D">
        <w:t xml:space="preserve"> </w:t>
      </w:r>
      <w:r w:rsidR="00D0653B">
        <w:t>dostavi</w:t>
      </w:r>
      <w:r w:rsidR="00C92839" w:rsidRPr="00825C2D">
        <w:t xml:space="preserve"> </w:t>
      </w:r>
      <w:r w:rsidR="00D0653B">
        <w:t>predlog</w:t>
      </w:r>
      <w:r w:rsidR="00C92839" w:rsidRPr="00825C2D">
        <w:t xml:space="preserve"> </w:t>
      </w:r>
      <w:r w:rsidR="00D0653B">
        <w:t>jednog</w:t>
      </w:r>
      <w:r w:rsidR="00C92839" w:rsidRPr="00825C2D">
        <w:t xml:space="preserve"> </w:t>
      </w:r>
      <w:r w:rsidR="00D0653B">
        <w:t>kandidata</w:t>
      </w:r>
      <w:r w:rsidR="00C92839" w:rsidRPr="00825C2D">
        <w:t xml:space="preserve"> </w:t>
      </w:r>
      <w:r w:rsidR="00D0653B">
        <w:t>za</w:t>
      </w:r>
      <w:r w:rsidR="00C92839" w:rsidRPr="00825C2D">
        <w:t xml:space="preserve"> </w:t>
      </w:r>
      <w:r w:rsidR="00D0653B">
        <w:t>člana</w:t>
      </w:r>
      <w:r w:rsidR="00C92839" w:rsidRPr="00825C2D">
        <w:t xml:space="preserve"> </w:t>
      </w:r>
      <w:r w:rsidR="00D0653B">
        <w:t>i</w:t>
      </w:r>
      <w:r w:rsidR="00C92839" w:rsidRPr="00825C2D">
        <w:t xml:space="preserve"> </w:t>
      </w:r>
      <w:r w:rsidR="00D0653B">
        <w:t>jednog</w:t>
      </w:r>
      <w:r w:rsidR="00C92839" w:rsidRPr="00825C2D">
        <w:t xml:space="preserve"> </w:t>
      </w:r>
      <w:r w:rsidR="00D0653B">
        <w:t>kandidaga</w:t>
      </w:r>
      <w:r w:rsidR="00C92839" w:rsidRPr="00825C2D">
        <w:t xml:space="preserve"> </w:t>
      </w:r>
      <w:r w:rsidR="00D0653B">
        <w:t>za</w:t>
      </w:r>
      <w:r w:rsidR="00C92839" w:rsidRPr="00825C2D">
        <w:t xml:space="preserve"> </w:t>
      </w:r>
      <w:r w:rsidR="00D0653B">
        <w:t>zamenika</w:t>
      </w:r>
      <w:r w:rsidR="00C92839" w:rsidRPr="00825C2D">
        <w:t xml:space="preserve"> </w:t>
      </w:r>
      <w:r w:rsidR="00D0653B">
        <w:t>člana</w:t>
      </w:r>
      <w:r w:rsidR="00C92839" w:rsidRPr="00825C2D">
        <w:t xml:space="preserve"> </w:t>
      </w:r>
      <w:r w:rsidR="00D0653B">
        <w:t>Komisije</w:t>
      </w:r>
      <w:r w:rsidR="00C92839" w:rsidRPr="00825C2D">
        <w:t xml:space="preserve"> </w:t>
      </w:r>
      <w:r w:rsidR="00D0653B">
        <w:t>u</w:t>
      </w:r>
      <w:r w:rsidR="00C92839" w:rsidRPr="00825C2D">
        <w:t xml:space="preserve"> </w:t>
      </w:r>
      <w:r w:rsidR="00D0653B">
        <w:t>roku</w:t>
      </w:r>
      <w:r w:rsidR="00C92839" w:rsidRPr="00825C2D">
        <w:t xml:space="preserve"> </w:t>
      </w:r>
      <w:r w:rsidR="00D0653B">
        <w:t>od</w:t>
      </w:r>
      <w:r w:rsidR="00C92839" w:rsidRPr="00825C2D">
        <w:t xml:space="preserve"> 15 </w:t>
      </w:r>
      <w:r w:rsidR="00D0653B">
        <w:t>dana</w:t>
      </w:r>
      <w:r w:rsidR="00C92839" w:rsidRPr="00825C2D">
        <w:t xml:space="preserve"> </w:t>
      </w:r>
      <w:r w:rsidR="00D0653B">
        <w:t>od</w:t>
      </w:r>
      <w:r w:rsidR="00C92839" w:rsidRPr="00825C2D">
        <w:t xml:space="preserve"> </w:t>
      </w:r>
      <w:r w:rsidR="00D0653B">
        <w:t>dana</w:t>
      </w:r>
      <w:r w:rsidR="00C92839" w:rsidRPr="00825C2D">
        <w:t xml:space="preserve"> </w:t>
      </w:r>
      <w:r w:rsidR="00D0653B">
        <w:t>prijema</w:t>
      </w:r>
      <w:r w:rsidR="00C92839" w:rsidRPr="00825C2D">
        <w:t xml:space="preserve"> </w:t>
      </w:r>
      <w:r w:rsidR="00D0653B">
        <w:t>zahteva</w:t>
      </w:r>
      <w:r w:rsidR="00C92839" w:rsidRPr="00825C2D">
        <w:t xml:space="preserve">, </w:t>
      </w:r>
      <w:r w:rsidR="00D0653B">
        <w:rPr>
          <w:lang w:val="sr-Cyrl-RS"/>
        </w:rPr>
        <w:t>doneo</w:t>
      </w:r>
      <w:r w:rsidR="00C92839" w:rsidRPr="00825C2D">
        <w:t xml:space="preserve"> </w:t>
      </w:r>
      <w:r w:rsidR="00D0653B">
        <w:t>odluku</w:t>
      </w:r>
      <w:r w:rsidR="00C92839" w:rsidRPr="00825C2D">
        <w:t xml:space="preserve"> </w:t>
      </w:r>
      <w:r w:rsidR="00D0653B">
        <w:t>da</w:t>
      </w:r>
      <w:r w:rsidR="00C92839" w:rsidRPr="00825C2D">
        <w:t xml:space="preserve"> </w:t>
      </w:r>
      <w:r w:rsidR="00D0653B">
        <w:t>se</w:t>
      </w:r>
      <w:r w:rsidR="00C92839" w:rsidRPr="00825C2D">
        <w:t xml:space="preserve"> </w:t>
      </w:r>
      <w:r w:rsidR="00D0653B">
        <w:t>obrati</w:t>
      </w:r>
      <w:r w:rsidR="00C92839" w:rsidRPr="00825C2D">
        <w:t xml:space="preserve"> </w:t>
      </w:r>
      <w:r w:rsidR="00D0653B">
        <w:rPr>
          <w:lang w:val="sr-Cyrl-RS"/>
        </w:rPr>
        <w:t>Poslaničkoj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grupi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Zeleno</w:t>
      </w:r>
      <w:r w:rsidR="00C92839" w:rsidRPr="00825C2D">
        <w:rPr>
          <w:lang w:val="sr-Cyrl-RS"/>
        </w:rPr>
        <w:t>-</w:t>
      </w:r>
      <w:r w:rsidR="00D0653B">
        <w:rPr>
          <w:lang w:val="sr-Cyrl-RS"/>
        </w:rPr>
        <w:t>levi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front</w:t>
      </w:r>
      <w:r w:rsidR="00C92839" w:rsidRPr="00825C2D">
        <w:rPr>
          <w:lang w:val="sr-Cyrl-RS"/>
        </w:rPr>
        <w:t xml:space="preserve"> – </w:t>
      </w:r>
      <w:r w:rsidR="00D0653B">
        <w:rPr>
          <w:lang w:val="sr-Cyrl-RS"/>
        </w:rPr>
        <w:t>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davimo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Beograd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koja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ima</w:t>
      </w:r>
      <w:r w:rsidR="00C92839" w:rsidRPr="00825C2D">
        <w:rPr>
          <w:lang w:val="sr-Cyrl-RS"/>
        </w:rPr>
        <w:t xml:space="preserve"> 10 </w:t>
      </w:r>
      <w:r w:rsidR="00D0653B">
        <w:rPr>
          <w:lang w:val="sr-Cyrl-RS"/>
        </w:rPr>
        <w:t>članova</w:t>
      </w:r>
      <w:r w:rsidR="00C92839" w:rsidRPr="00825C2D">
        <w:rPr>
          <w:lang w:val="sr-Cyrl-RS"/>
        </w:rPr>
        <w:t xml:space="preserve">,  </w:t>
      </w:r>
      <w:r w:rsidR="00D0653B">
        <w:rPr>
          <w:lang w:val="sr-Cyrl-RS"/>
        </w:rPr>
        <w:t>Poslaničkoj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grupi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Demokratska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stranka</w:t>
      </w:r>
      <w:r w:rsidR="00C92839" w:rsidRPr="00825C2D">
        <w:rPr>
          <w:lang w:val="sr-Cyrl-CS"/>
        </w:rPr>
        <w:t xml:space="preserve"> –</w:t>
      </w:r>
      <w:r w:rsidR="00D0653B">
        <w:rPr>
          <w:lang w:val="sr-Cyrl-CS"/>
        </w:rPr>
        <w:t>DS</w:t>
      </w:r>
      <w:r w:rsidR="00C92839" w:rsidRPr="00825C2D">
        <w:rPr>
          <w:lang w:val="sr-Cyrl-CS"/>
        </w:rPr>
        <w:t xml:space="preserve"> </w:t>
      </w:r>
      <w:r w:rsidR="00D0653B">
        <w:rPr>
          <w:lang w:val="sr-Cyrl-CS"/>
        </w:rPr>
        <w:t>koja</w:t>
      </w:r>
      <w:r w:rsidR="00C92839" w:rsidRPr="00825C2D">
        <w:rPr>
          <w:lang w:val="sr-Cyrl-CS"/>
        </w:rPr>
        <w:t xml:space="preserve"> </w:t>
      </w:r>
      <w:r w:rsidR="00D0653B">
        <w:rPr>
          <w:lang w:val="sr-Cyrl-CS"/>
        </w:rPr>
        <w:t>ima</w:t>
      </w:r>
      <w:r w:rsidR="00C92839" w:rsidRPr="00825C2D">
        <w:rPr>
          <w:lang w:val="sr-Cyrl-CS"/>
        </w:rPr>
        <w:t xml:space="preserve"> 8 </w:t>
      </w:r>
      <w:r w:rsidR="00D0653B">
        <w:rPr>
          <w:lang w:val="sr-Cyrl-CS"/>
        </w:rPr>
        <w:t>članova</w:t>
      </w:r>
      <w:r w:rsidR="00C92839" w:rsidRPr="00825C2D">
        <w:rPr>
          <w:lang w:val="sr-Cyrl-CS"/>
        </w:rPr>
        <w:t xml:space="preserve"> </w:t>
      </w:r>
      <w:r w:rsidR="00D0653B">
        <w:rPr>
          <w:lang w:val="sr-Cyrl-C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Poslaničkoj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grupi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SRBIJA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CENTAR</w:t>
      </w:r>
      <w:r w:rsidR="00C92839" w:rsidRPr="00825C2D">
        <w:rPr>
          <w:lang w:val="sr-Cyrl-RS"/>
        </w:rPr>
        <w:t xml:space="preserve"> – </w:t>
      </w:r>
      <w:r w:rsidR="00D0653B">
        <w:rPr>
          <w:lang w:val="sr-Cyrl-RS"/>
        </w:rPr>
        <w:t>SRCE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koje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takođe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ima</w:t>
      </w:r>
      <w:r w:rsidR="00C92839" w:rsidRPr="00825C2D">
        <w:rPr>
          <w:lang w:val="sr-Cyrl-RS"/>
        </w:rPr>
        <w:t xml:space="preserve"> 8 </w:t>
      </w:r>
      <w:r w:rsidR="00D0653B">
        <w:rPr>
          <w:lang w:val="sr-Cyrl-RS"/>
        </w:rPr>
        <w:t>članova</w:t>
      </w:r>
      <w:r w:rsidR="00C92839" w:rsidRPr="00825C2D">
        <w:rPr>
          <w:lang w:val="sr-Cyrl-RS"/>
        </w:rPr>
        <w:t xml:space="preserve">, </w:t>
      </w:r>
      <w:r w:rsidR="00D0653B">
        <w:rPr>
          <w:lang w:val="sr-Cyrl-RS"/>
        </w:rPr>
        <w:t>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na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osnovu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uvida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sastav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poslaničkih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grupa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Narodne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skupštine</w:t>
      </w:r>
      <w:r w:rsidR="00C92839" w:rsidRPr="00825C2D">
        <w:rPr>
          <w:lang w:val="sr-Cyrl-RS"/>
        </w:rPr>
        <w:t xml:space="preserve">, </w:t>
      </w:r>
      <w:r w:rsidR="00D0653B">
        <w:rPr>
          <w:lang w:val="sr-Cyrl-RS"/>
        </w:rPr>
        <w:t>kao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rezultate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glasanja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okviru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tačke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dnevnog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reda</w:t>
      </w:r>
      <w:r w:rsidR="00C92839" w:rsidRPr="00825C2D">
        <w:rPr>
          <w:lang w:val="sr-Cyrl-RS"/>
        </w:rPr>
        <w:t>: „</w:t>
      </w:r>
      <w:r w:rsidR="00D0653B">
        <w:rPr>
          <w:lang w:val="sr-Cyrl-RS"/>
        </w:rPr>
        <w:t>Izbor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Vlade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polaganje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zakletve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predsednika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članova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Vlade</w:t>
      </w:r>
      <w:r w:rsidR="00C92839" w:rsidRPr="00825C2D">
        <w:rPr>
          <w:lang w:val="sr-Cyrl-RS"/>
        </w:rPr>
        <w:t xml:space="preserve">“, </w:t>
      </w:r>
      <w:r w:rsidR="00D0653B">
        <w:rPr>
          <w:lang w:val="sr-Cyrl-RS"/>
        </w:rPr>
        <w:t>Druge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posebne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sednice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Narodne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skupštine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Republike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Srbije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u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Četrnaestom</w:t>
      </w:r>
      <w:r w:rsidR="00C92839" w:rsidRPr="00825C2D">
        <w:rPr>
          <w:lang w:val="sr-Cyrl-RS"/>
        </w:rPr>
        <w:t xml:space="preserve"> </w:t>
      </w:r>
      <w:r w:rsidR="00D0653B">
        <w:rPr>
          <w:lang w:val="sr-Cyrl-RS"/>
        </w:rPr>
        <w:t>sazivu</w:t>
      </w:r>
      <w:r w:rsidR="00C92839" w:rsidRPr="00825C2D">
        <w:rPr>
          <w:lang w:val="sr-Cyrl-RS"/>
        </w:rPr>
        <w:t xml:space="preserve">, </w:t>
      </w:r>
      <w:r w:rsidR="00D0653B">
        <w:rPr>
          <w:lang w:val="sr-Cyrl-RS"/>
        </w:rPr>
        <w:t>održane</w:t>
      </w:r>
      <w:r w:rsidR="00C92839" w:rsidRPr="00825C2D">
        <w:rPr>
          <w:lang w:val="sr-Cyrl-RS"/>
        </w:rPr>
        <w:t xml:space="preserve"> 15. </w:t>
      </w:r>
      <w:r w:rsidR="00D0653B">
        <w:rPr>
          <w:lang w:val="sr-Cyrl-RS"/>
        </w:rPr>
        <w:t>aprila</w:t>
      </w:r>
      <w:r w:rsidR="00C92839" w:rsidRPr="00825C2D">
        <w:rPr>
          <w:lang w:val="sr-Cyrl-RS"/>
        </w:rPr>
        <w:t xml:space="preserve"> 2025. </w:t>
      </w:r>
      <w:r w:rsidR="00D0653B">
        <w:rPr>
          <w:lang w:val="sr-Cyrl-RS"/>
        </w:rPr>
        <w:t>godine</w:t>
      </w:r>
      <w:r w:rsidR="00C92839" w:rsidRPr="00825C2D">
        <w:rPr>
          <w:lang w:val="sr-Cyrl-RS"/>
        </w:rPr>
        <w:t>.</w:t>
      </w:r>
    </w:p>
    <w:p w:rsidR="003D31E2" w:rsidRDefault="00C92839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 w:rsidRPr="00825C2D"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Naveo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kao</w:t>
      </w:r>
      <w:r w:rsidR="003D31E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predsednik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EC10A3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skladu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navedenom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odlukom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dopisom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Pr="00825C2D">
        <w:rPr>
          <w:rFonts w:ascii="Times New Roman" w:hAnsi="Times New Roman"/>
          <w:szCs w:val="24"/>
          <w:lang w:val="sr-Latn-RS"/>
        </w:rPr>
        <w:t xml:space="preserve">07 </w:t>
      </w:r>
      <w:r w:rsidR="00D0653B">
        <w:rPr>
          <w:rFonts w:ascii="Times New Roman" w:hAnsi="Times New Roman"/>
          <w:szCs w:val="24"/>
          <w:lang w:val="sr-Cyrl-RS"/>
        </w:rPr>
        <w:t>Broj</w:t>
      </w:r>
      <w:r w:rsidRPr="00825C2D">
        <w:rPr>
          <w:rFonts w:ascii="Times New Roman" w:hAnsi="Times New Roman"/>
          <w:szCs w:val="24"/>
          <w:lang w:val="sr-Cyrl-RS"/>
        </w:rPr>
        <w:t xml:space="preserve">: 02-2313/25-33 </w:t>
      </w:r>
      <w:r w:rsidR="00D0653B">
        <w:rPr>
          <w:rFonts w:ascii="Times New Roman" w:hAnsi="Times New Roman"/>
          <w:szCs w:val="24"/>
          <w:lang w:val="sr-Cyrl-RS"/>
        </w:rPr>
        <w:t>od</w:t>
      </w:r>
      <w:r w:rsidRPr="00825C2D">
        <w:rPr>
          <w:rFonts w:ascii="Times New Roman" w:hAnsi="Times New Roman"/>
          <w:szCs w:val="24"/>
          <w:lang w:val="sr-Cyrl-RS"/>
        </w:rPr>
        <w:t xml:space="preserve"> 3. </w:t>
      </w:r>
      <w:r w:rsidR="00D0653B">
        <w:rPr>
          <w:rFonts w:ascii="Times New Roman" w:hAnsi="Times New Roman"/>
          <w:szCs w:val="24"/>
          <w:lang w:val="sr-Cyrl-RS"/>
        </w:rPr>
        <w:t>decembra</w:t>
      </w:r>
      <w:r w:rsidRPr="00825C2D">
        <w:rPr>
          <w:rFonts w:ascii="Times New Roman" w:hAnsi="Times New Roman"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szCs w:val="24"/>
          <w:lang w:val="sr-Cyrl-RS"/>
        </w:rPr>
        <w:t>godine</w:t>
      </w:r>
      <w:r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uputio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poziv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navedenim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poslaničkim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grupama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opozicije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predlože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jednog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jednog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roku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</w:t>
      </w:r>
      <w:r w:rsidRPr="00825C2D">
        <w:rPr>
          <w:rFonts w:ascii="Times New Roman" w:hAnsi="Times New Roman"/>
          <w:szCs w:val="24"/>
          <w:lang w:val="sr-Cyrl-RS"/>
        </w:rPr>
        <w:t xml:space="preserve"> 15 </w:t>
      </w:r>
      <w:r w:rsidR="00D0653B">
        <w:rPr>
          <w:rFonts w:ascii="Times New Roman" w:hAnsi="Times New Roman"/>
          <w:szCs w:val="24"/>
          <w:lang w:val="sr-Cyrl-RS"/>
        </w:rPr>
        <w:t>dana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dana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prijema</w:t>
      </w:r>
      <w:r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dopisa</w:t>
      </w:r>
      <w:r w:rsidRPr="00825C2D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Latn-RS"/>
        </w:rPr>
        <w:t>Obave</w:t>
      </w:r>
      <w:r w:rsidR="00D0653B">
        <w:rPr>
          <w:rFonts w:ascii="Times New Roman" w:hAnsi="Times New Roman"/>
          <w:szCs w:val="24"/>
          <w:lang w:val="sr-Cyrl-RS"/>
        </w:rPr>
        <w:t>stio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zamenike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EC10A3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Latn-RS"/>
        </w:rPr>
        <w:t>da</w:t>
      </w:r>
      <w:r w:rsidR="00C92839" w:rsidRPr="00825C2D">
        <w:rPr>
          <w:rFonts w:ascii="Times New Roman" w:hAnsi="Times New Roman"/>
          <w:szCs w:val="24"/>
          <w:lang w:val="sr-Latn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jedino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</w:t>
      </w:r>
      <w:r w:rsidR="00C92839" w:rsidRPr="00825C2D">
        <w:rPr>
          <w:rFonts w:ascii="Times New Roman" w:hAnsi="Times New Roman"/>
          <w:b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Zeleno</w:t>
      </w:r>
      <w:r w:rsidR="00C92839" w:rsidRPr="00EC10A3">
        <w:rPr>
          <w:rFonts w:ascii="Times New Roman" w:hAnsi="Times New Roman"/>
          <w:bCs/>
          <w:szCs w:val="24"/>
        </w:rPr>
        <w:t>-</w:t>
      </w:r>
      <w:r w:rsidR="00D0653B">
        <w:rPr>
          <w:rFonts w:ascii="Times New Roman" w:hAnsi="Times New Roman"/>
          <w:bCs/>
          <w:szCs w:val="24"/>
        </w:rPr>
        <w:t>levi</w:t>
      </w:r>
      <w:r w:rsidR="00C92839" w:rsidRPr="00EC10A3">
        <w:rPr>
          <w:rFonts w:ascii="Times New Roman" w:hAnsi="Times New Roman"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front</w:t>
      </w:r>
      <w:r w:rsidR="00C92839" w:rsidRPr="00EC10A3">
        <w:rPr>
          <w:rFonts w:ascii="Times New Roman" w:hAnsi="Times New Roman"/>
          <w:bCs/>
          <w:szCs w:val="24"/>
        </w:rPr>
        <w:t xml:space="preserve"> - </w:t>
      </w:r>
      <w:r w:rsidR="00D0653B">
        <w:rPr>
          <w:rFonts w:ascii="Times New Roman" w:hAnsi="Times New Roman"/>
          <w:bCs/>
          <w:szCs w:val="24"/>
        </w:rPr>
        <w:t>Ne</w:t>
      </w:r>
      <w:r w:rsidR="00C92839" w:rsidRPr="00EC10A3">
        <w:rPr>
          <w:rFonts w:ascii="Times New Roman" w:hAnsi="Times New Roman"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davimo</w:t>
      </w:r>
      <w:r w:rsidR="00C92839" w:rsidRPr="00EC10A3">
        <w:rPr>
          <w:rFonts w:ascii="Times New Roman" w:hAnsi="Times New Roman"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Beograd</w:t>
      </w:r>
      <w:r w:rsidR="00C92839" w:rsidRPr="00825C2D">
        <w:rPr>
          <w:rFonts w:ascii="Times New Roman" w:hAnsi="Times New Roman"/>
          <w:b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Latn-RS"/>
        </w:rPr>
        <w:t>dostavila</w:t>
      </w:r>
      <w:r w:rsidR="00C92839" w:rsidRPr="00825C2D">
        <w:rPr>
          <w:rFonts w:ascii="Times New Roman" w:hAnsi="Times New Roman"/>
          <w:szCs w:val="24"/>
          <w:lang w:val="sr-Latn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prijavu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pratećom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dokumentacijom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koja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vam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nakon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pseudonimizacije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dostavljena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mejlom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Takođe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Latn-RS"/>
        </w:rPr>
        <w:t>obavestio</w:t>
      </w:r>
      <w:r w:rsidR="00EC10A3">
        <w:rPr>
          <w:rFonts w:ascii="Times New Roman" w:hAnsi="Times New Roman"/>
          <w:szCs w:val="24"/>
          <w:lang w:val="sr-Latn-RS"/>
        </w:rPr>
        <w:t xml:space="preserve"> </w:t>
      </w:r>
      <w:r w:rsidR="00D0653B">
        <w:rPr>
          <w:rFonts w:ascii="Times New Roman" w:hAnsi="Times New Roman"/>
          <w:szCs w:val="24"/>
          <w:lang w:val="sr-Latn-RS"/>
        </w:rPr>
        <w:t>ih</w:t>
      </w:r>
      <w:r w:rsidR="00EC10A3">
        <w:rPr>
          <w:rFonts w:ascii="Times New Roman" w:hAnsi="Times New Roman"/>
          <w:szCs w:val="24"/>
          <w:lang w:val="sr-Latn-RS"/>
        </w:rPr>
        <w:t xml:space="preserve"> </w:t>
      </w:r>
      <w:r w:rsidR="00D0653B">
        <w:rPr>
          <w:rFonts w:ascii="Times New Roman" w:hAnsi="Times New Roman"/>
          <w:szCs w:val="24"/>
          <w:lang w:val="sr-Latn-RS"/>
        </w:rPr>
        <w:t>je</w:t>
      </w:r>
      <w:r w:rsidR="00EC10A3">
        <w:rPr>
          <w:rFonts w:ascii="Times New Roman" w:hAnsi="Times New Roman"/>
          <w:szCs w:val="24"/>
          <w:lang w:val="sr-Latn-RS"/>
        </w:rPr>
        <w:t xml:space="preserve"> </w:t>
      </w:r>
      <w:r w:rsidR="00D0653B">
        <w:rPr>
          <w:rFonts w:ascii="Times New Roman" w:hAnsi="Times New Roman"/>
          <w:szCs w:val="24"/>
          <w:lang w:val="sr-Latn-RS"/>
        </w:rPr>
        <w:t>da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Stranka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slobode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pravde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9. </w:t>
      </w:r>
      <w:r w:rsidR="00D0653B">
        <w:rPr>
          <w:rFonts w:ascii="Times New Roman" w:hAnsi="Times New Roman"/>
          <w:szCs w:val="24"/>
          <w:lang w:val="sr-Cyrl-RS"/>
        </w:rPr>
        <w:t>decembra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dostavila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svoj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predlog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(07 </w:t>
      </w:r>
      <w:r w:rsidR="00D0653B">
        <w:rPr>
          <w:rFonts w:ascii="Times New Roman" w:hAnsi="Times New Roman"/>
          <w:szCs w:val="24"/>
          <w:lang w:val="sr-Cyrl-RS"/>
        </w:rPr>
        <w:t>Broj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: 02-2313/25-34),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dopunom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dokumentacije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dostavljenom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15. </w:t>
      </w:r>
      <w:r w:rsidR="00D0653B">
        <w:rPr>
          <w:rFonts w:ascii="Times New Roman" w:hAnsi="Times New Roman"/>
          <w:szCs w:val="24"/>
          <w:lang w:val="sr-Cyrl-RS"/>
        </w:rPr>
        <w:t>decembra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(07 </w:t>
      </w:r>
      <w:r w:rsidR="00D0653B">
        <w:rPr>
          <w:rFonts w:ascii="Times New Roman" w:hAnsi="Times New Roman"/>
          <w:szCs w:val="24"/>
          <w:lang w:val="sr-Cyrl-RS"/>
        </w:rPr>
        <w:t>Broj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: 02-2313/25-35),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pozivom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dopis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koji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joj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uputio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17. </w:t>
      </w:r>
      <w:r w:rsidR="00D0653B">
        <w:rPr>
          <w:rFonts w:ascii="Times New Roman" w:hAnsi="Times New Roman"/>
          <w:szCs w:val="24"/>
          <w:lang w:val="sr-Cyrl-RS"/>
        </w:rPr>
        <w:t>novembra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kao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vam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dokumentacija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nakon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pseudonimizacije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dostavljena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mejlom</w:t>
      </w:r>
      <w:r w:rsidR="00C92839" w:rsidRPr="00825C2D">
        <w:rPr>
          <w:rFonts w:ascii="Times New Roman" w:hAnsi="Times New Roman"/>
          <w:szCs w:val="24"/>
          <w:lang w:val="sr-Cyrl-RS"/>
        </w:rPr>
        <w:t xml:space="preserve">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lang w:val="sr-Cyrl-RS"/>
        </w:rPr>
        <w:t>P</w:t>
      </w:r>
      <w:r w:rsidR="00D0653B">
        <w:rPr>
          <w:lang w:val="sr-Cyrl-RS"/>
        </w:rPr>
        <w:t>odsetio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je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članove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zamenike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članova</w:t>
      </w:r>
      <w:r w:rsidR="00EC10A3">
        <w:rPr>
          <w:lang w:val="sr-Cyrl-RS"/>
        </w:rPr>
        <w:t xml:space="preserve"> </w:t>
      </w:r>
      <w:r w:rsidR="00D0653B">
        <w:rPr>
          <w:lang w:val="sr-Cyrl-RS"/>
        </w:rPr>
        <w:t>Odbora</w:t>
      </w:r>
      <w:r w:rsidR="00EC10A3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Odbor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skladu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22</w:t>
      </w:r>
      <w:r w:rsidR="00D0653B">
        <w:rPr>
          <w:rFonts w:ascii="Times New Roman" w:hAnsi="Times New Roman"/>
          <w:bCs/>
          <w:szCs w:val="24"/>
          <w:lang w:val="sr-Cyrl-RS"/>
        </w:rPr>
        <w:t>d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Zakona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Desetoj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sednici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razmotrio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blagovremenu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prijavu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pratećom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dokumentacijom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koju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podnela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Poslanička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grupa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Socijaldemokratska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partija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Srbije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kojom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kandidata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bCs/>
          <w:color w:val="FF0000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predložen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doc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bCs/>
          <w:szCs w:val="24"/>
          <w:lang w:val="sr-Cyrl-RS"/>
        </w:rPr>
        <w:t>dr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Nikola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Banjac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nakon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čega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Odbor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utvrdio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imenovani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potpunosti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ispunjava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zakonom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propisane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uslove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imenovanje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čemu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doneo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odluku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koja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objavljena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veb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-</w:t>
      </w:r>
      <w:r w:rsidR="00D0653B">
        <w:rPr>
          <w:rFonts w:ascii="Times New Roman" w:hAnsi="Times New Roman"/>
          <w:bCs/>
          <w:szCs w:val="24"/>
          <w:lang w:val="sr-Cyrl-RS"/>
        </w:rPr>
        <w:t>prezentaciji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Narodne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skupštine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bCs/>
          <w:szCs w:val="24"/>
          <w:lang w:val="sr-Cyrl-RS"/>
        </w:rPr>
        <w:t>Obavestio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lang w:val="sr-Cyrl-RS"/>
        </w:rPr>
        <w:t>članove</w:t>
      </w:r>
      <w:r w:rsidR="00E82925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E82925">
        <w:rPr>
          <w:lang w:val="sr-Cyrl-RS"/>
        </w:rPr>
        <w:t xml:space="preserve"> </w:t>
      </w:r>
      <w:r w:rsidR="00D0653B">
        <w:rPr>
          <w:lang w:val="sr-Cyrl-RS"/>
        </w:rPr>
        <w:t>zamenike</w:t>
      </w:r>
      <w:r w:rsidR="00E82925">
        <w:rPr>
          <w:lang w:val="sr-Cyrl-RS"/>
        </w:rPr>
        <w:t xml:space="preserve"> </w:t>
      </w:r>
      <w:r w:rsidR="00D0653B">
        <w:rPr>
          <w:lang w:val="sr-Cyrl-RS"/>
        </w:rPr>
        <w:t>članova</w:t>
      </w:r>
      <w:r w:rsidR="00E82925">
        <w:rPr>
          <w:lang w:val="sr-Cyrl-RS"/>
        </w:rPr>
        <w:t xml:space="preserve"> </w:t>
      </w:r>
      <w:r w:rsidR="00D0653B">
        <w:rPr>
          <w:lang w:val="sr-Cyrl-RS"/>
        </w:rPr>
        <w:t>Odbora</w:t>
      </w:r>
      <w:r w:rsidR="00E82925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Odbor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19. </w:t>
      </w:r>
      <w:r w:rsidR="00D0653B">
        <w:rPr>
          <w:rFonts w:ascii="Times New Roman" w:hAnsi="Times New Roman"/>
          <w:bCs/>
          <w:szCs w:val="24"/>
          <w:lang w:val="sr-Cyrl-RS"/>
        </w:rPr>
        <w:t>decembra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bCs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primio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dopis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kandidata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doc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bCs/>
          <w:szCs w:val="24"/>
          <w:lang w:val="sr-Cyrl-RS"/>
        </w:rPr>
        <w:t>dr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Nikole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Banjca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(07 </w:t>
      </w:r>
      <w:r w:rsidR="00D0653B">
        <w:rPr>
          <w:rFonts w:ascii="Times New Roman" w:hAnsi="Times New Roman"/>
          <w:bCs/>
          <w:szCs w:val="24"/>
          <w:lang w:val="sr-Cyrl-RS"/>
        </w:rPr>
        <w:t>Broj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: 02-2313/25-37) </w:t>
      </w:r>
      <w:r w:rsidR="00D0653B">
        <w:rPr>
          <w:rFonts w:ascii="Times New Roman" w:hAnsi="Times New Roman"/>
          <w:bCs/>
          <w:szCs w:val="24"/>
          <w:lang w:val="sr-Cyrl-RS"/>
        </w:rPr>
        <w:t>kojim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lastRenderedPageBreak/>
        <w:t>obaveštava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Odbor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odustaje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kandidature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s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obzirom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to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18. </w:t>
      </w:r>
      <w:r w:rsidR="00D0653B">
        <w:rPr>
          <w:rFonts w:ascii="Times New Roman" w:hAnsi="Times New Roman"/>
          <w:bCs/>
          <w:szCs w:val="24"/>
          <w:lang w:val="sr-Cyrl-RS"/>
        </w:rPr>
        <w:t>decembra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bCs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imenovan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sudiju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Ustavnog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suda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Odlukom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predsednika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Republike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(„</w:t>
      </w:r>
      <w:r w:rsidR="00D0653B">
        <w:rPr>
          <w:rFonts w:ascii="Times New Roman" w:hAnsi="Times New Roman"/>
          <w:bCs/>
          <w:szCs w:val="24"/>
          <w:lang w:val="sr-Cyrl-RS"/>
        </w:rPr>
        <w:t>Službeni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glasnik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RS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“, </w:t>
      </w:r>
      <w:r w:rsidR="00D0653B">
        <w:rPr>
          <w:rFonts w:ascii="Times New Roman" w:hAnsi="Times New Roman"/>
          <w:bCs/>
          <w:szCs w:val="24"/>
          <w:lang w:val="sr-Cyrl-RS"/>
        </w:rPr>
        <w:t>broj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114/25), </w:t>
      </w:r>
      <w:r w:rsidR="00D0653B">
        <w:rPr>
          <w:rFonts w:ascii="Times New Roman" w:hAnsi="Times New Roman"/>
          <w:bCs/>
          <w:szCs w:val="24"/>
          <w:lang w:val="sr-Cyrl-RS"/>
        </w:rPr>
        <w:t>imajući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vidu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173. </w:t>
      </w:r>
      <w:r w:rsidR="00D0653B">
        <w:rPr>
          <w:rFonts w:ascii="Times New Roman" w:hAnsi="Times New Roman"/>
          <w:bCs/>
          <w:szCs w:val="24"/>
          <w:lang w:val="sr-Cyrl-RS"/>
        </w:rPr>
        <w:t>stav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1. </w:t>
      </w:r>
      <w:r w:rsidR="00D0653B">
        <w:rPr>
          <w:rFonts w:ascii="Times New Roman" w:hAnsi="Times New Roman"/>
          <w:bCs/>
          <w:szCs w:val="24"/>
          <w:lang w:val="sr-Cyrl-RS"/>
        </w:rPr>
        <w:t>Ustava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Republike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Srbije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propisano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sudija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Ustavnog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suda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može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vršiti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drugu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javnu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ili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profesionalnu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funkciju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niti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posao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izuzev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profesure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pravnom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fakultetu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Republici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Srbiji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te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potrebno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Odbor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 </w:t>
      </w:r>
      <w:r w:rsidR="00D0653B">
        <w:rPr>
          <w:rFonts w:ascii="Times New Roman" w:hAnsi="Times New Roman"/>
          <w:bCs/>
          <w:szCs w:val="24"/>
          <w:lang w:val="sr-Cyrl-RS"/>
        </w:rPr>
        <w:t>konstatuje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doc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bCs/>
          <w:szCs w:val="24"/>
          <w:lang w:val="sr-Cyrl-RS"/>
        </w:rPr>
        <w:t>dr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Nikola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Banjac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više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kandidat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reviziju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verifikaciju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kontrolu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tačnosti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ažuriranja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biračkog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spiska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bCs/>
          <w:szCs w:val="24"/>
          <w:lang w:val="sr-Cyrl-RS"/>
        </w:rPr>
        <w:t>Takođe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obavestio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članove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zamenike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članova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Odbora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Poslanička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grupa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Socijaldemokratska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partija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Srbije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istog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19. </w:t>
      </w:r>
      <w:r w:rsidR="00D0653B">
        <w:rPr>
          <w:rFonts w:ascii="Times New Roman" w:hAnsi="Times New Roman"/>
          <w:bCs/>
          <w:szCs w:val="24"/>
          <w:lang w:val="sr-Cyrl-RS"/>
        </w:rPr>
        <w:t>decembra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2025. </w:t>
      </w:r>
      <w:r w:rsidR="00D0653B">
        <w:rPr>
          <w:rFonts w:ascii="Times New Roman" w:hAnsi="Times New Roman"/>
          <w:bCs/>
          <w:szCs w:val="24"/>
          <w:lang w:val="sr-Cyrl-RS"/>
        </w:rPr>
        <w:t>godine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dostavila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predlog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 (07 </w:t>
      </w:r>
      <w:r w:rsidR="00D0653B">
        <w:rPr>
          <w:rFonts w:ascii="Times New Roman" w:hAnsi="Times New Roman"/>
          <w:bCs/>
          <w:szCs w:val="24"/>
          <w:lang w:val="sr-Cyrl-RS"/>
        </w:rPr>
        <w:t>Broj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02-2313/25-38) </w:t>
      </w:r>
      <w:r w:rsidR="00D0653B">
        <w:rPr>
          <w:rFonts w:ascii="Times New Roman" w:hAnsi="Times New Roman"/>
          <w:bCs/>
          <w:szCs w:val="24"/>
          <w:lang w:val="sr-Cyrl-RS"/>
        </w:rPr>
        <w:t>kojim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umesto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doc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bCs/>
          <w:szCs w:val="24"/>
          <w:lang w:val="sr-Cyrl-RS"/>
        </w:rPr>
        <w:t>dr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Nikole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Banjca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Komisije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predlaže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Bojanu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Vraneš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iz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Novog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Sada</w:t>
      </w:r>
      <w:r w:rsidR="00C92839" w:rsidRPr="00825C2D">
        <w:rPr>
          <w:rFonts w:ascii="Times New Roman" w:hAnsi="Times New Roman"/>
          <w:bCs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Konstatovao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82925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osnovu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podnetih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prijava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</w:rPr>
        <w:t>Zeleno</w:t>
      </w:r>
      <w:r w:rsidR="00E82925" w:rsidRPr="00E82925">
        <w:rPr>
          <w:rFonts w:ascii="Times New Roman" w:hAnsi="Times New Roman"/>
          <w:bCs/>
          <w:szCs w:val="24"/>
        </w:rPr>
        <w:t>-</w:t>
      </w:r>
      <w:r w:rsidR="00D0653B">
        <w:rPr>
          <w:rFonts w:ascii="Times New Roman" w:hAnsi="Times New Roman"/>
          <w:bCs/>
          <w:szCs w:val="24"/>
        </w:rPr>
        <w:t>levi</w:t>
      </w:r>
      <w:r w:rsidR="00E82925" w:rsidRPr="00E82925">
        <w:rPr>
          <w:rFonts w:ascii="Times New Roman" w:hAnsi="Times New Roman"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front</w:t>
      </w:r>
      <w:r w:rsidR="00E82925" w:rsidRPr="00E82925">
        <w:rPr>
          <w:rFonts w:ascii="Times New Roman" w:hAnsi="Times New Roman"/>
          <w:bCs/>
          <w:szCs w:val="24"/>
        </w:rPr>
        <w:t xml:space="preserve"> - </w:t>
      </w:r>
      <w:r w:rsidR="00D0653B">
        <w:rPr>
          <w:rFonts w:ascii="Times New Roman" w:hAnsi="Times New Roman"/>
          <w:bCs/>
          <w:szCs w:val="24"/>
        </w:rPr>
        <w:t>Ne</w:t>
      </w:r>
      <w:r w:rsidR="00E82925" w:rsidRPr="00E82925">
        <w:rPr>
          <w:rFonts w:ascii="Times New Roman" w:hAnsi="Times New Roman"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davimo</w:t>
      </w:r>
      <w:r w:rsidR="00E82925" w:rsidRPr="00E82925">
        <w:rPr>
          <w:rFonts w:ascii="Times New Roman" w:hAnsi="Times New Roman"/>
          <w:bCs/>
          <w:szCs w:val="24"/>
        </w:rPr>
        <w:t xml:space="preserve"> </w:t>
      </w:r>
      <w:r w:rsidR="00D0653B">
        <w:rPr>
          <w:rFonts w:ascii="Times New Roman" w:hAnsi="Times New Roman"/>
          <w:bCs/>
          <w:szCs w:val="24"/>
        </w:rPr>
        <w:t>Beograd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predložila</w:t>
      </w:r>
      <w:r w:rsid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Ognjena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Rašua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Beograda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Zdravka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Jankovića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Beograda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E82925">
        <w:rPr>
          <w:rFonts w:ascii="Times New Roman" w:hAnsi="Times New Roman"/>
          <w:szCs w:val="24"/>
          <w:lang w:val="sr-Cyrl-RS"/>
        </w:rPr>
        <w:t xml:space="preserve">;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Stranka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slobode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pravde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predložila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Anu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Gođevac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Beograda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Marka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Dimića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Beograda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Poslanička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Socijaldemokratska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partija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Srbije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predložila</w:t>
      </w:r>
      <w:r w:rsid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Bojanu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Vraneš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Novog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umesto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doc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szCs w:val="24"/>
          <w:lang w:val="sr-Cyrl-RS"/>
        </w:rPr>
        <w:t>dr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Nikole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Banjca</w:t>
      </w:r>
      <w:r w:rsidR="00E82925" w:rsidRPr="00E82925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Podsetio</w:t>
      </w:r>
      <w:r w:rsidR="00073546" w:rsidRP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073546" w:rsidRP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članove</w:t>
      </w:r>
      <w:r w:rsidR="00073546" w:rsidRP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073546" w:rsidRP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zamenike</w:t>
      </w:r>
      <w:r w:rsidR="00073546" w:rsidRP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članova</w:t>
      </w:r>
      <w:r w:rsidR="00073546" w:rsidRP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073546" w:rsidRPr="00825C2D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je</w:t>
      </w:r>
      <w:r w:rsidR="00073546">
        <w:rPr>
          <w:rFonts w:ascii="Times New Roman" w:hAnsi="Times New Roman"/>
          <w:bCs/>
          <w:szCs w:val="24"/>
          <w:lang w:val="sr-Cyrl-RS"/>
        </w:rPr>
        <w:t>,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osnovu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</w:t>
      </w:r>
      <w:r w:rsidR="00D0653B">
        <w:rPr>
          <w:rFonts w:ascii="Times New Roman" w:hAnsi="Times New Roman"/>
          <w:szCs w:val="24"/>
          <w:lang w:val="sr-Cyrl-RS"/>
        </w:rPr>
        <w:t>ana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E82925" w:rsidRPr="00E82925">
        <w:rPr>
          <w:rFonts w:ascii="Times New Roman" w:hAnsi="Times New Roman"/>
          <w:szCs w:val="24"/>
          <w:lang w:val="sr-Cyrl-RS"/>
        </w:rPr>
        <w:t>22</w:t>
      </w:r>
      <w:r w:rsidR="00D0653B">
        <w:rPr>
          <w:rFonts w:ascii="Times New Roman" w:hAnsi="Times New Roman"/>
          <w:szCs w:val="24"/>
          <w:lang w:val="sr-Cyrl-RS"/>
        </w:rPr>
        <w:t>đ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Zakona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jedinstvenom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biračkom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spisku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člana</w:t>
      </w:r>
      <w:r w:rsidR="00E82925" w:rsidRPr="00E82925">
        <w:rPr>
          <w:rFonts w:ascii="Times New Roman" w:hAnsi="Times New Roman"/>
          <w:szCs w:val="24"/>
        </w:rPr>
        <w:t xml:space="preserve"> 5</w:t>
      </w:r>
      <w:r w:rsidR="00E82925" w:rsidRPr="00E82925">
        <w:rPr>
          <w:rFonts w:ascii="Times New Roman" w:hAnsi="Times New Roman"/>
          <w:szCs w:val="24"/>
          <w:lang w:val="sr-Cyrl-RS"/>
        </w:rPr>
        <w:t>1</w:t>
      </w:r>
      <w:r w:rsidR="00E82925" w:rsidRPr="00E82925">
        <w:rPr>
          <w:rFonts w:ascii="Times New Roman" w:hAnsi="Times New Roman"/>
          <w:szCs w:val="24"/>
        </w:rPr>
        <w:t xml:space="preserve">. </w:t>
      </w:r>
      <w:r w:rsidR="00D0653B">
        <w:rPr>
          <w:rFonts w:ascii="Times New Roman" w:hAnsi="Times New Roman"/>
          <w:szCs w:val="24"/>
        </w:rPr>
        <w:t>Poslovnika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Narodne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skupštine</w:t>
      </w:r>
      <w:r w:rsidR="00E82925" w:rsidRPr="00E82925">
        <w:rPr>
          <w:rFonts w:ascii="Times New Roman" w:hAnsi="Times New Roman"/>
          <w:szCs w:val="24"/>
          <w:lang w:val="sr-Cyrl-RS"/>
        </w:rPr>
        <w:t>,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potrebno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</w:rPr>
        <w:t>Odbor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razm</w:t>
      </w:r>
      <w:r w:rsidR="00D0653B">
        <w:rPr>
          <w:rFonts w:ascii="Times New Roman" w:hAnsi="Times New Roman"/>
          <w:szCs w:val="24"/>
          <w:lang w:val="sr-Cyrl-RS"/>
        </w:rPr>
        <w:t>o</w:t>
      </w:r>
      <w:r w:rsidR="00D0653B">
        <w:rPr>
          <w:rFonts w:ascii="Times New Roman" w:hAnsi="Times New Roman"/>
          <w:szCs w:val="24"/>
        </w:rPr>
        <w:t>tr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podnete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predloge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ispit</w:t>
      </w:r>
      <w:r w:rsidR="00D0653B">
        <w:rPr>
          <w:rFonts w:ascii="Times New Roman" w:hAnsi="Times New Roman"/>
          <w:szCs w:val="24"/>
          <w:lang w:val="sr-Cyrl-RS"/>
        </w:rPr>
        <w:t>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da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li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predloge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podneli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ovlašćeni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predlagači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da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li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kandidati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članove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zamenike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članova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ispunjavaju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uslove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imenovanje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tome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donosi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odluku</w:t>
      </w:r>
      <w:r w:rsidR="00E82925" w:rsidRPr="00E82925">
        <w:rPr>
          <w:rFonts w:ascii="Times New Roman" w:hAnsi="Times New Roman"/>
          <w:szCs w:val="24"/>
        </w:rPr>
        <w:t xml:space="preserve">,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to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pojedinačno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svakog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predlagača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kao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svakog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zamenika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Komisije</w:t>
      </w:r>
      <w:r w:rsidR="00E82925" w:rsidRPr="00E82925">
        <w:rPr>
          <w:rFonts w:ascii="Times New Roman" w:hAnsi="Times New Roman"/>
          <w:szCs w:val="24"/>
        </w:rPr>
        <w:t xml:space="preserve">, </w:t>
      </w:r>
      <w:r w:rsidR="00D0653B">
        <w:rPr>
          <w:rFonts w:ascii="Times New Roman" w:hAnsi="Times New Roman"/>
          <w:szCs w:val="24"/>
        </w:rPr>
        <w:t>koj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će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objav</w:t>
      </w:r>
      <w:r w:rsidR="00D0653B">
        <w:rPr>
          <w:rFonts w:ascii="Times New Roman" w:hAnsi="Times New Roman"/>
          <w:szCs w:val="24"/>
          <w:lang w:val="sr-Cyrl-RS"/>
        </w:rPr>
        <w:t>iti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veb</w:t>
      </w:r>
      <w:r w:rsidR="00E82925" w:rsidRPr="00E82925">
        <w:rPr>
          <w:rFonts w:ascii="Times New Roman" w:hAnsi="Times New Roman"/>
          <w:szCs w:val="24"/>
        </w:rPr>
        <w:t>-</w:t>
      </w:r>
      <w:r w:rsidR="00D0653B">
        <w:rPr>
          <w:rFonts w:ascii="Times New Roman" w:hAnsi="Times New Roman"/>
          <w:szCs w:val="24"/>
        </w:rPr>
        <w:t>prezentaciji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Narodne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skupštine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uz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naznačenje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kog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dana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je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odluka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objavljena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kao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konstatuje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doc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szCs w:val="24"/>
          <w:lang w:val="sr-Cyrl-RS"/>
        </w:rPr>
        <w:t>dr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Nikoli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Banjcu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prestaje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svojstvo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kandidata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člana</w:t>
      </w:r>
      <w:r w:rsidR="00E82925" w:rsidRPr="00E82925">
        <w:rPr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Cs/>
          <w:szCs w:val="24"/>
          <w:lang w:val="sr-Cyrl-RS"/>
        </w:rPr>
        <w:t>Komisije</w:t>
      </w:r>
      <w:r w:rsidR="00E82925" w:rsidRPr="00E82925">
        <w:rPr>
          <w:rFonts w:ascii="Times New Roman" w:hAnsi="Times New Roman"/>
          <w:szCs w:val="24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ab/>
      </w:r>
      <w:r w:rsidR="00D0653B">
        <w:rPr>
          <w:rFonts w:ascii="Times New Roman" w:hAnsi="Times New Roman"/>
          <w:szCs w:val="24"/>
          <w:lang w:val="sr-Cyrl-RS"/>
        </w:rPr>
        <w:t>Predložio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radi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efikasnosti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rada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nakon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zaključenja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rasprave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obavi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grupno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glasanje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tome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</w:rPr>
        <w:t>da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li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su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predloge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podneli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ovlašćeni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predlagači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grupno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glasanje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tome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</w:rPr>
        <w:t>da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li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kandidati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članove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zamenike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članova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ispunjavaju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uslove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za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imenovanje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u</w:t>
      </w:r>
      <w:r w:rsidR="00E82925" w:rsidRPr="00E82925">
        <w:rPr>
          <w:rFonts w:ascii="Times New Roman" w:hAnsi="Times New Roman"/>
          <w:szCs w:val="24"/>
        </w:rPr>
        <w:t xml:space="preserve"> </w:t>
      </w:r>
      <w:r w:rsidR="00D0653B">
        <w:rPr>
          <w:rFonts w:ascii="Times New Roman" w:hAnsi="Times New Roman"/>
          <w:szCs w:val="24"/>
        </w:rPr>
        <w:t>Komisiju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dakonstatuje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doc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. </w:t>
      </w:r>
      <w:r w:rsidR="00D0653B">
        <w:rPr>
          <w:rFonts w:ascii="Times New Roman" w:hAnsi="Times New Roman"/>
          <w:szCs w:val="24"/>
          <w:lang w:val="sr-Cyrl-RS"/>
        </w:rPr>
        <w:t>dr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Nikola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Banjac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odustao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 </w:t>
      </w:r>
      <w:r w:rsidR="00D0653B">
        <w:rPr>
          <w:rFonts w:ascii="Times New Roman" w:hAnsi="Times New Roman"/>
          <w:szCs w:val="24"/>
          <w:lang w:val="sr-Cyrl-RS"/>
        </w:rPr>
        <w:t>kandidature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zbog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imenovanja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sudiju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Ustavnog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suda</w:t>
      </w:r>
      <w:r w:rsidR="00073546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kao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se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grupno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glasanje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neće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obaviti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one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ovlašćene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predlagače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ili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kandidate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ili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zamenika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člana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koji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eventualno</w:t>
      </w:r>
      <w:r w:rsidR="00E82925" w:rsidRPr="00E82925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budu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osporeni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strane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073546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o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kojima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će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se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izjašnjavati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pojedinačno</w:t>
      </w:r>
      <w:r w:rsidR="00073546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a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što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su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zamenici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članova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/>
          <w:szCs w:val="24"/>
          <w:lang w:val="sr-Cyrl-RS"/>
        </w:rPr>
        <w:t>većinom</w:t>
      </w:r>
      <w:r w:rsidR="00073546" w:rsidRPr="00073546">
        <w:rPr>
          <w:rFonts w:ascii="Times New Roman" w:hAnsi="Times New Roman"/>
          <w:b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/>
          <w:szCs w:val="24"/>
          <w:lang w:val="sr-Cyrl-RS"/>
        </w:rPr>
        <w:t>glasova</w:t>
      </w:r>
      <w:r w:rsidR="0007354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prihvatili</w:t>
      </w:r>
      <w:r w:rsidR="00073546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Nakon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uvodnog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izlaganja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vezi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tačkom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dnevnog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predsedavajući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otvorio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raspravu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kojoj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su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učestvovali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: </w:t>
      </w:r>
      <w:r w:rsidR="00D0653B">
        <w:rPr>
          <w:rFonts w:ascii="Times New Roman" w:hAnsi="Times New Roman"/>
          <w:szCs w:val="24"/>
          <w:lang w:val="sr-Cyrl-RS"/>
        </w:rPr>
        <w:t>dr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Uglješa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Mrdić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Ana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Eraković</w:t>
      </w:r>
      <w:r w:rsidR="00C92839" w:rsidRPr="00C92839">
        <w:rPr>
          <w:rFonts w:ascii="Times New Roman" w:hAnsi="Times New Roman"/>
          <w:szCs w:val="24"/>
          <w:lang w:val="sr-Cyrl-RS"/>
        </w:rPr>
        <w:t xml:space="preserve">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b/>
          <w:szCs w:val="24"/>
          <w:lang w:val="sr-Cyrl-RS"/>
        </w:rPr>
        <w:t>Dr</w:t>
      </w:r>
      <w:r w:rsidRPr="003D31E2">
        <w:rPr>
          <w:rFonts w:ascii="Times New Roman" w:hAnsi="Times New Roman"/>
          <w:b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/>
          <w:lang w:val="sr-Cyrl-RS" w:eastAsia="sr-Cyrl-CS"/>
        </w:rPr>
        <w:t>Uglješa</w:t>
      </w:r>
      <w:r w:rsidR="00073546" w:rsidRPr="00C04FEA">
        <w:rPr>
          <w:rFonts w:ascii="Times New Roman" w:hAnsi="Times New Roman"/>
          <w:b/>
          <w:lang w:val="sr-Cyrl-RS" w:eastAsia="sr-Cyrl-CS"/>
        </w:rPr>
        <w:t xml:space="preserve"> </w:t>
      </w:r>
      <w:r w:rsidR="00D0653B">
        <w:rPr>
          <w:rFonts w:ascii="Times New Roman" w:hAnsi="Times New Roman"/>
          <w:b/>
          <w:lang w:val="sr-Cyrl-RS" w:eastAsia="sr-Cyrl-CS"/>
        </w:rPr>
        <w:t>Mrdić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je</w:t>
      </w:r>
      <w:r w:rsidR="00073546" w:rsidRPr="00C04FEA">
        <w:rPr>
          <w:rFonts w:ascii="Times New Roman" w:hAnsi="Times New Roman"/>
          <w:lang w:val="sr-Cyrl-RS" w:eastAsia="sr-Cyrl-CS"/>
        </w:rPr>
        <w:t xml:space="preserve">, </w:t>
      </w:r>
      <w:r w:rsidR="00D0653B">
        <w:rPr>
          <w:rFonts w:ascii="Times New Roman" w:hAnsi="Times New Roman"/>
          <w:lang w:val="sr-Cyrl-RS" w:eastAsia="sr-Cyrl-CS"/>
        </w:rPr>
        <w:t>pre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nego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što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je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dao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reč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prvom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prijavljenom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članu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Odbora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rekao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da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smatra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da</w:t>
      </w:r>
      <w:r w:rsidR="00073546" w:rsidRPr="00C04FEA">
        <w:rPr>
          <w:rFonts w:ascii="Times New Roman" w:hAnsi="Times New Roman"/>
          <w:lang w:val="sr-Cyrl-RS" w:eastAsia="sr-Cyrl-CS"/>
        </w:rPr>
        <w:t xml:space="preserve"> </w:t>
      </w:r>
      <w:r w:rsidR="00D0653B">
        <w:rPr>
          <w:rFonts w:ascii="Times New Roman" w:hAnsi="Times New Roman"/>
          <w:lang w:val="sr-Cyrl-RS"/>
        </w:rPr>
        <w:t>predlog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Poslaničke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grupe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Stranka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slobode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pravde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treba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uzeti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razmatranje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iako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je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primljen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nakon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isteka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roka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od</w:t>
      </w:r>
      <w:r w:rsidR="00073546" w:rsidRPr="00C04FEA">
        <w:rPr>
          <w:rFonts w:ascii="Times New Roman" w:hAnsi="Times New Roman"/>
          <w:lang w:val="sr-Cyrl-RS"/>
        </w:rPr>
        <w:t xml:space="preserve"> 15 </w:t>
      </w:r>
      <w:r w:rsidR="00D0653B">
        <w:rPr>
          <w:rFonts w:ascii="Times New Roman" w:hAnsi="Times New Roman"/>
          <w:lang w:val="sr-Cyrl-RS"/>
        </w:rPr>
        <w:t>dana</w:t>
      </w:r>
      <w:r w:rsidR="00073546" w:rsidRPr="00C04FEA">
        <w:rPr>
          <w:rFonts w:ascii="Times New Roman" w:hAnsi="Times New Roman"/>
          <w:lang w:val="sr-Cyrl-RS"/>
        </w:rPr>
        <w:t xml:space="preserve">, </w:t>
      </w:r>
      <w:r w:rsidR="00D0653B">
        <w:rPr>
          <w:rFonts w:ascii="Times New Roman" w:hAnsi="Times New Roman"/>
          <w:lang w:val="sr-Cyrl-RS"/>
        </w:rPr>
        <w:t>pre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svega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zbog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činjenice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je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povodom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poziva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od</w:t>
      </w:r>
      <w:r w:rsidR="00073546" w:rsidRPr="00C04FEA">
        <w:rPr>
          <w:rFonts w:ascii="Times New Roman" w:hAnsi="Times New Roman"/>
          <w:lang w:val="sr-Cyrl-RS"/>
        </w:rPr>
        <w:t xml:space="preserve"> 3. </w:t>
      </w:r>
      <w:r w:rsidR="00D0653B">
        <w:rPr>
          <w:rFonts w:ascii="Times New Roman" w:hAnsi="Times New Roman"/>
          <w:lang w:val="sr-Cyrl-RS"/>
        </w:rPr>
        <w:t>decembra</w:t>
      </w:r>
      <w:r w:rsidR="00073546" w:rsidRPr="00C04FEA">
        <w:rPr>
          <w:rFonts w:ascii="Times New Roman" w:hAnsi="Times New Roman"/>
          <w:lang w:val="sr-Cyrl-RS"/>
        </w:rPr>
        <w:t xml:space="preserve"> 2025. </w:t>
      </w:r>
      <w:r w:rsidR="00D0653B">
        <w:rPr>
          <w:rFonts w:ascii="Times New Roman" w:hAnsi="Times New Roman"/>
          <w:lang w:val="sr-Cyrl-RS"/>
        </w:rPr>
        <w:t>godine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predlaganje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dva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dva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zamenika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Komisije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primljen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predlog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samo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jednog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jednog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zamenika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člana</w:t>
      </w:r>
      <w:r w:rsidR="00073546" w:rsidRPr="00C04FEA">
        <w:rPr>
          <w:rFonts w:ascii="Times New Roman" w:hAnsi="Times New Roman"/>
          <w:lang w:val="sr-Cyrl-RS"/>
        </w:rPr>
        <w:t xml:space="preserve"> (</w:t>
      </w:r>
      <w:r w:rsidR="00D0653B">
        <w:rPr>
          <w:rFonts w:ascii="Times New Roman" w:hAnsi="Times New Roman"/>
          <w:lang w:val="sr-Cyrl-RS"/>
        </w:rPr>
        <w:t>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predlog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Poslaničke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grupe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Zeleno</w:t>
      </w:r>
      <w:r w:rsidR="00073546" w:rsidRPr="00C04FEA">
        <w:rPr>
          <w:rFonts w:ascii="Times New Roman" w:hAnsi="Times New Roman"/>
          <w:lang w:val="sr-Cyrl-RS"/>
        </w:rPr>
        <w:t>-</w:t>
      </w:r>
      <w:r w:rsidR="00D0653B">
        <w:rPr>
          <w:rFonts w:ascii="Times New Roman" w:hAnsi="Times New Roman"/>
          <w:lang w:val="sr-Cyrl-RS"/>
        </w:rPr>
        <w:t>levi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front</w:t>
      </w:r>
      <w:r w:rsidR="00073546" w:rsidRPr="00C04FEA">
        <w:rPr>
          <w:rFonts w:ascii="Times New Roman" w:hAnsi="Times New Roman"/>
          <w:lang w:val="sr-Cyrl-RS"/>
        </w:rPr>
        <w:t xml:space="preserve"> - </w:t>
      </w:r>
      <w:r w:rsidR="00D0653B">
        <w:rPr>
          <w:rFonts w:ascii="Times New Roman" w:hAnsi="Times New Roman"/>
          <w:lang w:val="sr-Cyrl-RS"/>
        </w:rPr>
        <w:t>Ne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davimo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Beograd</w:t>
      </w:r>
      <w:r w:rsidR="00073546" w:rsidRPr="00C04FEA">
        <w:rPr>
          <w:rFonts w:ascii="Times New Roman" w:hAnsi="Times New Roman"/>
          <w:lang w:val="sr-Cyrl-RS"/>
        </w:rPr>
        <w:t xml:space="preserve">). 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lang w:val="sr-Cyrl-RS"/>
        </w:rPr>
        <w:t>Takođe</w:t>
      </w:r>
      <w:r w:rsidR="00073546" w:rsidRPr="00C04FEA">
        <w:rPr>
          <w:rFonts w:ascii="Times New Roman" w:hAnsi="Times New Roman"/>
          <w:lang w:val="sr-Cyrl-RS"/>
        </w:rPr>
        <w:t xml:space="preserve">, </w:t>
      </w:r>
      <w:r w:rsidR="00D0653B">
        <w:rPr>
          <w:rFonts w:ascii="Times New Roman" w:hAnsi="Times New Roman"/>
          <w:lang w:val="sr-Cyrl-RS"/>
        </w:rPr>
        <w:t>smatra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bi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prihvatanje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predloga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Poslaničke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grupe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Stranka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slobode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pravde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popunu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preostalog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mesta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odnosno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zamenika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Komisiji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svakako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bilo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duhu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Zakona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jedinstvenom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biračkom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spisku</w:t>
      </w:r>
      <w:r w:rsidR="00073546" w:rsidRPr="00C04FEA">
        <w:rPr>
          <w:rFonts w:ascii="Times New Roman" w:hAnsi="Times New Roman"/>
          <w:lang w:val="sr-Cyrl-RS"/>
        </w:rPr>
        <w:t xml:space="preserve">, </w:t>
      </w:r>
      <w:r w:rsidR="00D0653B">
        <w:rPr>
          <w:rFonts w:ascii="Times New Roman" w:hAnsi="Times New Roman"/>
          <w:lang w:val="sr-Cyrl-RS"/>
        </w:rPr>
        <w:t>s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obzirom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to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Poslanička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grupa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Stranka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slobode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pravde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spada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tri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najveće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opozicione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poslaničke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grupe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Narodnoj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skupštini</w:t>
      </w:r>
      <w:r w:rsidR="00073546" w:rsidRPr="00C04FEA">
        <w:rPr>
          <w:rFonts w:ascii="Times New Roman" w:hAnsi="Times New Roman"/>
          <w:lang w:val="sr-Cyrl-RS"/>
        </w:rPr>
        <w:t xml:space="preserve">, </w:t>
      </w:r>
      <w:r w:rsidR="00D0653B">
        <w:rPr>
          <w:rFonts w:ascii="Times New Roman" w:hAnsi="Times New Roman"/>
          <w:lang w:val="sr-Cyrl-RS"/>
        </w:rPr>
        <w:t>kojima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odredbe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Zakona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daju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prednost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postupku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imenovanja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članova</w:t>
      </w:r>
      <w:r w:rsidR="00073546" w:rsidRPr="00C04FEA">
        <w:rPr>
          <w:rFonts w:ascii="Times New Roman" w:hAnsi="Times New Roman"/>
          <w:lang w:val="sr-Cyrl-RS"/>
        </w:rPr>
        <w:t xml:space="preserve"> </w:t>
      </w:r>
      <w:r w:rsidR="00D0653B">
        <w:rPr>
          <w:rFonts w:ascii="Times New Roman" w:hAnsi="Times New Roman"/>
          <w:lang w:val="sr-Cyrl-RS"/>
        </w:rPr>
        <w:t>Komisije</w:t>
      </w:r>
      <w:r w:rsidR="00073546" w:rsidRPr="00C04FEA">
        <w:rPr>
          <w:rFonts w:ascii="Times New Roman" w:hAnsi="Times New Roman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ab/>
      </w:r>
      <w:r w:rsidR="00D0653B">
        <w:rPr>
          <w:rFonts w:ascii="Times New Roman" w:hAnsi="Times New Roman"/>
          <w:b/>
          <w:szCs w:val="24"/>
          <w:lang w:val="sr-Cyrl-RS"/>
        </w:rPr>
        <w:t>Ana</w:t>
      </w:r>
      <w:r w:rsidR="00BC55B6" w:rsidRPr="00BC55B6">
        <w:rPr>
          <w:rFonts w:ascii="Times New Roman" w:hAnsi="Times New Roman"/>
          <w:b/>
          <w:szCs w:val="24"/>
          <w:lang w:val="sr-Cyrl-RS"/>
        </w:rPr>
        <w:t xml:space="preserve"> </w:t>
      </w:r>
      <w:r w:rsidR="00D0653B">
        <w:rPr>
          <w:rFonts w:ascii="Times New Roman" w:hAnsi="Times New Roman"/>
          <w:b/>
          <w:szCs w:val="24"/>
          <w:lang w:val="sr-Cyrl-RS"/>
        </w:rPr>
        <w:t>Eraković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ukazala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</w:t>
      </w:r>
      <w:r w:rsidR="00BC55B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kontinuirani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manipulisanje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oprstruisanje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procesa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formiranja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obrazovanja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strane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političke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većine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Narodnoj</w:t>
      </w:r>
      <w:r w:rsidR="00FA6836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skupštini</w:t>
      </w:r>
      <w:r w:rsidR="00B824B2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Osporila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prijave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kandidata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članove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Komisije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redova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PG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ALEKSANDAR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VUČIĆ</w:t>
      </w:r>
      <w:r w:rsidR="00B824B2">
        <w:rPr>
          <w:rFonts w:ascii="Times New Roman" w:hAnsi="Times New Roman"/>
          <w:szCs w:val="24"/>
          <w:lang w:val="sr-Cyrl-RS"/>
        </w:rPr>
        <w:t xml:space="preserve"> – </w:t>
      </w:r>
      <w:r w:rsidR="00D0653B">
        <w:rPr>
          <w:rFonts w:ascii="Times New Roman" w:hAnsi="Times New Roman"/>
          <w:szCs w:val="24"/>
          <w:lang w:val="sr-Cyrl-RS"/>
        </w:rPr>
        <w:t>Srbija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sme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stane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Srđana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Smiljanića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PG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Socijaldemokratske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partije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Srbije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Zorana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Dizdarevića</w:t>
      </w:r>
      <w:r w:rsidR="00B824B2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kako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zbog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kršenja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pravila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njihov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izbor</w:t>
      </w:r>
      <w:r w:rsidR="00B824B2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tako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zbog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kršenja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dobre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demokratske</w:t>
      </w:r>
      <w:r w:rsidR="00B824B2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prakse</w:t>
      </w:r>
      <w:r w:rsidR="00B824B2">
        <w:rPr>
          <w:rFonts w:ascii="Times New Roman" w:hAnsi="Times New Roman"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Style w:val="colornavy"/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Kako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se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više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niko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nije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javio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reč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, </w:t>
      </w:r>
      <w:r w:rsidR="00D0653B">
        <w:rPr>
          <w:rFonts w:ascii="Times New Roman" w:hAnsi="Times New Roman"/>
          <w:szCs w:val="24"/>
          <w:lang w:val="sr-Cyrl-RS"/>
        </w:rPr>
        <w:t>predsednik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zaključio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raspravu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u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vezi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sa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tačkom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dnevnog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reda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i</w:t>
      </w:r>
      <w:r w:rsidR="006F0494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stavio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na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glasanje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predlog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da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Odbor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odluči</w:t>
      </w:r>
      <w:r w:rsidR="00434502" w:rsidRPr="00C92839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da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pacing w:val="8"/>
          <w:szCs w:val="24"/>
          <w:lang w:val="sr-Cyrl-RS"/>
        </w:rPr>
        <w:t>su</w:t>
      </w:r>
      <w:r w:rsidR="00B824B2">
        <w:rPr>
          <w:rFonts w:ascii="Times New Roman" w:hAnsi="Times New Roman"/>
          <w:spacing w:val="8"/>
          <w:szCs w:val="24"/>
          <w:lang w:val="sr-Cyrl-RS"/>
        </w:rPr>
        <w:t xml:space="preserve"> </w:t>
      </w:r>
      <w:r w:rsidR="00D0653B">
        <w:rPr>
          <w:lang w:val="sr-Cyrl-RS"/>
        </w:rPr>
        <w:t>Poslanička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grupa</w:t>
      </w:r>
      <w:r w:rsidR="00B824B2" w:rsidRPr="00B824B2">
        <w:rPr>
          <w:lang w:val="sr-Cyrl-RS"/>
        </w:rPr>
        <w:t xml:space="preserve"> </w:t>
      </w:r>
      <w:r w:rsidR="00D0653B">
        <w:rPr>
          <w:bCs/>
        </w:rPr>
        <w:t>Zeleno</w:t>
      </w:r>
      <w:r w:rsidR="00B824B2" w:rsidRPr="00B824B2">
        <w:rPr>
          <w:bCs/>
        </w:rPr>
        <w:t>-</w:t>
      </w:r>
      <w:r w:rsidR="00D0653B">
        <w:rPr>
          <w:bCs/>
        </w:rPr>
        <w:t>levi</w:t>
      </w:r>
      <w:r w:rsidR="00B824B2" w:rsidRPr="00B824B2">
        <w:rPr>
          <w:bCs/>
        </w:rPr>
        <w:t xml:space="preserve"> </w:t>
      </w:r>
      <w:r w:rsidR="00D0653B">
        <w:rPr>
          <w:bCs/>
        </w:rPr>
        <w:t>front</w:t>
      </w:r>
      <w:r w:rsidR="00B824B2" w:rsidRPr="00B824B2">
        <w:rPr>
          <w:bCs/>
        </w:rPr>
        <w:t xml:space="preserve"> - </w:t>
      </w:r>
      <w:r w:rsidR="00D0653B">
        <w:rPr>
          <w:bCs/>
        </w:rPr>
        <w:t>Ne</w:t>
      </w:r>
      <w:r w:rsidR="00B824B2" w:rsidRPr="00B824B2">
        <w:rPr>
          <w:bCs/>
        </w:rPr>
        <w:t xml:space="preserve"> </w:t>
      </w:r>
      <w:r w:rsidR="00D0653B">
        <w:rPr>
          <w:bCs/>
        </w:rPr>
        <w:t>davimo</w:t>
      </w:r>
      <w:r w:rsidR="00B824B2" w:rsidRPr="00B824B2">
        <w:rPr>
          <w:bCs/>
        </w:rPr>
        <w:t xml:space="preserve"> </w:t>
      </w:r>
      <w:r w:rsidR="00D0653B">
        <w:rPr>
          <w:bCs/>
        </w:rPr>
        <w:t>Beograd</w:t>
      </w:r>
      <w:r w:rsidR="00B824B2" w:rsidRPr="00B824B2">
        <w:rPr>
          <w:bCs/>
          <w:lang w:val="sr-Cyrl-RS"/>
        </w:rPr>
        <w:t xml:space="preserve"> </w:t>
      </w:r>
      <w:r w:rsidR="00D0653B">
        <w:rPr>
          <w:bCs/>
          <w:lang w:val="sr-Cyrl-RS"/>
        </w:rPr>
        <w:t>i</w:t>
      </w:r>
      <w:r w:rsidR="00B824B2" w:rsidRPr="00B824B2">
        <w:rPr>
          <w:bCs/>
          <w:lang w:val="sr-Cyrl-RS"/>
        </w:rPr>
        <w:t xml:space="preserve"> </w:t>
      </w:r>
      <w:r w:rsidR="00D0653B">
        <w:rPr>
          <w:lang w:val="sr-Cyrl-RS"/>
        </w:rPr>
        <w:t>Poslanička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grupa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Stranka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slobode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pravde</w:t>
      </w:r>
      <w:r w:rsidR="00B824B2" w:rsidRPr="00B824B2">
        <w:rPr>
          <w:lang w:val="sr-Cyrl-RS"/>
        </w:rPr>
        <w:t xml:space="preserve">  </w:t>
      </w:r>
      <w:r w:rsidR="00D0653B">
        <w:rPr>
          <w:lang w:val="sr-Cyrl-RS"/>
        </w:rPr>
        <w:t>ovlašćeni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predlagači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kandidata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za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zamenika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B824B2" w:rsidRPr="00B824B2">
        <w:rPr>
          <w:lang w:val="sr-Cyrl-RS"/>
        </w:rPr>
        <w:t xml:space="preserve"> </w:t>
      </w:r>
      <w:r w:rsidR="00D0653B">
        <w:rPr>
          <w:lang w:val="sr-Cyrl-RS"/>
        </w:rPr>
        <w:t>Komisije</w:t>
      </w:r>
      <w:r w:rsidR="00B824B2">
        <w:rPr>
          <w:rStyle w:val="Bodytext212pt"/>
          <w:rFonts w:ascii="Times New Roman" w:hAnsi="Times New Roman" w:cs="Times New Roman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Style w:val="colornavy"/>
          <w:rFonts w:ascii="Times New Roman" w:hAnsi="Times New Roman"/>
          <w:szCs w:val="24"/>
          <w:lang w:val="sr-Cyrl-RS"/>
        </w:rPr>
        <w:tab/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B824B2" w:rsidRPr="00C92839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Predsednik</w:t>
      </w:r>
      <w:r w:rsidR="00B824B2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B824B2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B824B2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stavio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na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glasanje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predlog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da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Odbor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odluči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da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kandidati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za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člana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i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zamenika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člana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Komisije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predloženi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od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strane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ovlašćenih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predlagača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ispunjavaju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zakonom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propisane</w:t>
      </w:r>
      <w:r w:rsidR="00B824B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uslove</w:t>
      </w:r>
      <w:r w:rsidR="00B824B2">
        <w:rPr>
          <w:rFonts w:asciiTheme="minorHAnsi" w:hAnsiTheme="minorHAnsi"/>
          <w:lang w:val="sr-Cyrl-RS" w:eastAsia="sr-Cyrl-C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RS"/>
        </w:rPr>
        <w:t>Predsednik</w:t>
      </w:r>
      <w:r w:rsidR="00A86872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Odbora</w:t>
      </w:r>
      <w:r w:rsidR="00A86872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szCs w:val="24"/>
          <w:lang w:val="sr-Cyrl-RS"/>
        </w:rPr>
        <w:t>je</w:t>
      </w:r>
      <w:r w:rsidR="00A86872" w:rsidRPr="00C92839">
        <w:rPr>
          <w:rFonts w:ascii="Times New Roman" w:hAnsi="Times New Roman"/>
          <w:szCs w:val="24"/>
          <w:lang w:val="sr-Cyrl-RS"/>
        </w:rPr>
        <w:t xml:space="preserve"> </w:t>
      </w:r>
      <w:r w:rsidR="00D0653B">
        <w:rPr>
          <w:rFonts w:ascii="Times New Roman" w:hAnsi="Times New Roman"/>
          <w:lang w:val="sr-Cyrl-RS" w:eastAsia="sr-Cyrl-CS"/>
        </w:rPr>
        <w:t>stavio</w:t>
      </w:r>
      <w:r w:rsidR="00A8687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na</w:t>
      </w:r>
      <w:r w:rsidR="00A8687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glasanje</w:t>
      </w:r>
      <w:r w:rsidR="00A86872" w:rsidRPr="00B824B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predlog</w:t>
      </w:r>
      <w:r w:rsidR="00A86872" w:rsidRPr="00A86872"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da</w:t>
      </w:r>
      <w:r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Odbor</w:t>
      </w:r>
      <w:r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odluči</w:t>
      </w:r>
      <w:r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da</w:t>
      </w:r>
      <w:r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konstatuje</w:t>
      </w:r>
      <w:r>
        <w:rPr>
          <w:lang w:val="sr-Cyrl-RS" w:eastAsia="sr-Cyrl-CS"/>
        </w:rPr>
        <w:t xml:space="preserve"> </w:t>
      </w:r>
      <w:r w:rsidR="00D0653B">
        <w:rPr>
          <w:lang w:val="sr-Cyrl-RS" w:eastAsia="sr-Cyrl-CS"/>
        </w:rPr>
        <w:t>da</w:t>
      </w:r>
      <w:r w:rsidR="00A86872" w:rsidRPr="00A86872">
        <w:rPr>
          <w:color w:val="000000"/>
          <w:lang w:val="sr-Cyrl-RS"/>
        </w:rPr>
        <w:t xml:space="preserve"> </w:t>
      </w:r>
      <w:r w:rsidR="00D0653B">
        <w:rPr>
          <w:color w:val="000000"/>
          <w:lang w:val="sr-Cyrl-RS"/>
        </w:rPr>
        <w:t>doc</w:t>
      </w:r>
      <w:r w:rsidR="00A86872" w:rsidRPr="00A86872">
        <w:rPr>
          <w:color w:val="000000"/>
          <w:lang w:val="sr-Cyrl-RS"/>
        </w:rPr>
        <w:t xml:space="preserve">. </w:t>
      </w:r>
      <w:r w:rsidR="00D0653B">
        <w:rPr>
          <w:color w:val="000000"/>
          <w:lang w:val="sr-Cyrl-RS"/>
        </w:rPr>
        <w:t>dr</w:t>
      </w:r>
      <w:r w:rsidR="00A86872" w:rsidRPr="00A86872">
        <w:rPr>
          <w:color w:val="000000"/>
          <w:lang w:val="sr-Cyrl-RS"/>
        </w:rPr>
        <w:t xml:space="preserve"> </w:t>
      </w:r>
      <w:r w:rsidR="00D0653B">
        <w:rPr>
          <w:color w:val="000000"/>
          <w:lang w:val="sr-Cyrl-RS"/>
        </w:rPr>
        <w:t>Nikoli</w:t>
      </w:r>
      <w:r w:rsidR="00A86872" w:rsidRPr="00A86872">
        <w:rPr>
          <w:color w:val="000000"/>
          <w:lang w:val="sr-Cyrl-RS"/>
        </w:rPr>
        <w:t xml:space="preserve"> </w:t>
      </w:r>
      <w:r w:rsidR="00D0653B">
        <w:rPr>
          <w:color w:val="000000"/>
          <w:lang w:val="sr-Cyrl-RS"/>
        </w:rPr>
        <w:t>Banjcu</w:t>
      </w:r>
      <w:r w:rsidR="00A86872" w:rsidRPr="00A86872">
        <w:rPr>
          <w:color w:val="000000"/>
          <w:lang w:val="sr-Cyrl-RS"/>
        </w:rPr>
        <w:t xml:space="preserve"> </w:t>
      </w:r>
      <w:r w:rsidR="00D0653B">
        <w:rPr>
          <w:color w:val="000000"/>
          <w:lang w:val="sr-Cyrl-RS"/>
        </w:rPr>
        <w:t>iz</w:t>
      </w:r>
      <w:r w:rsidR="00A86872" w:rsidRPr="00A86872">
        <w:rPr>
          <w:color w:val="000000"/>
          <w:lang w:val="sr-Cyrl-RS"/>
        </w:rPr>
        <w:t xml:space="preserve"> </w:t>
      </w:r>
      <w:r w:rsidR="00D0653B">
        <w:rPr>
          <w:color w:val="000000"/>
          <w:lang w:val="sr-Cyrl-RS"/>
        </w:rPr>
        <w:t>Sremske</w:t>
      </w:r>
      <w:r w:rsidR="00A86872" w:rsidRPr="00A86872">
        <w:rPr>
          <w:color w:val="000000"/>
          <w:lang w:val="sr-Cyrl-RS"/>
        </w:rPr>
        <w:t xml:space="preserve"> </w:t>
      </w:r>
      <w:r w:rsidR="00D0653B">
        <w:rPr>
          <w:color w:val="000000"/>
          <w:lang w:val="sr-Cyrl-RS"/>
        </w:rPr>
        <w:t>Kamenice</w:t>
      </w:r>
      <w:r w:rsidR="00A86872" w:rsidRPr="00A86872">
        <w:rPr>
          <w:lang w:val="sr-Cyrl-RS"/>
        </w:rPr>
        <w:t xml:space="preserve"> </w:t>
      </w:r>
      <w:r w:rsidR="00D0653B">
        <w:rPr>
          <w:rFonts w:hint="eastAsia"/>
          <w:lang w:val="sr-Cyrl-RS"/>
        </w:rPr>
        <w:t>prestaje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svojstvo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kandidata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za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člana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Komisije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za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reviziju</w:t>
      </w:r>
      <w:r w:rsidR="00A86872" w:rsidRPr="00A86872">
        <w:rPr>
          <w:lang w:val="sr-Cyrl-RS"/>
        </w:rPr>
        <w:t xml:space="preserve">, </w:t>
      </w:r>
      <w:r w:rsidR="00D0653B">
        <w:rPr>
          <w:lang w:val="sr-Cyrl-RS"/>
        </w:rPr>
        <w:t>verifikaciju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kontrolu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tačnosti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i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ažuriranja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biračkog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spiska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na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predlog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Poslaničke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grupe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Socijaldemokratska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partija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Srbije</w:t>
      </w:r>
      <w:r w:rsidR="00A86872" w:rsidRPr="00A86872">
        <w:rPr>
          <w:lang w:val="sr-Cyrl-RS"/>
        </w:rPr>
        <w:t xml:space="preserve">, </w:t>
      </w:r>
      <w:r w:rsidR="00D0653B">
        <w:rPr>
          <w:lang w:val="sr-Cyrl-RS"/>
        </w:rPr>
        <w:t>usled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odustanka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od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navedene</w:t>
      </w:r>
      <w:r w:rsidR="00A86872" w:rsidRPr="00A86872">
        <w:rPr>
          <w:lang w:val="sr-Cyrl-RS"/>
        </w:rPr>
        <w:t xml:space="preserve"> </w:t>
      </w:r>
      <w:r w:rsidR="00D0653B">
        <w:rPr>
          <w:lang w:val="sr-Cyrl-RS"/>
        </w:rPr>
        <w:t>kandidature</w:t>
      </w:r>
      <w:r w:rsidR="00A86872" w:rsidRPr="00A86872">
        <w:rPr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 w:rsidR="00D0653B"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A86872" w:rsidRPr="00C92839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</w:p>
    <w:p w:rsidR="00B502CF" w:rsidRPr="003D31E2" w:rsidRDefault="003D31E2" w:rsidP="003D31E2">
      <w:pPr>
        <w:tabs>
          <w:tab w:val="left" w:pos="993"/>
        </w:tabs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D0653B">
        <w:rPr>
          <w:rFonts w:ascii="Times New Roman" w:hAnsi="Times New Roman"/>
          <w:szCs w:val="24"/>
          <w:lang w:val="sr-Cyrl-CS"/>
        </w:rPr>
        <w:t>Sednica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je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završena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u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 w:rsidR="00044D19" w:rsidRPr="00C92839">
        <w:rPr>
          <w:rFonts w:ascii="Times New Roman" w:hAnsi="Times New Roman"/>
          <w:szCs w:val="24"/>
          <w:lang w:val="sr-Cyrl-CS"/>
        </w:rPr>
        <w:t>11, 17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časova</w:t>
      </w:r>
      <w:r w:rsidR="00B502CF" w:rsidRPr="00C92839">
        <w:rPr>
          <w:rFonts w:ascii="Times New Roman" w:hAnsi="Times New Roman"/>
          <w:szCs w:val="24"/>
          <w:lang w:val="sr-Cyrl-CS"/>
        </w:rPr>
        <w:t>.</w:t>
      </w: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C92839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C92839" w:rsidRDefault="00B502CF" w:rsidP="00B502CF">
      <w:pPr>
        <w:rPr>
          <w:rFonts w:ascii="Times New Roman" w:hAnsi="Times New Roman"/>
          <w:szCs w:val="24"/>
          <w:lang w:val="sr-Cyrl-CS"/>
        </w:rPr>
      </w:pPr>
      <w:r w:rsidRPr="00C92839">
        <w:rPr>
          <w:rFonts w:ascii="Times New Roman" w:hAnsi="Times New Roman"/>
          <w:szCs w:val="24"/>
          <w:lang w:val="sr-Cyrl-CS"/>
        </w:rPr>
        <w:t xml:space="preserve"> </w:t>
      </w:r>
      <w:r w:rsidR="00D0653B">
        <w:rPr>
          <w:rFonts w:ascii="Times New Roman" w:hAnsi="Times New Roman"/>
          <w:szCs w:val="24"/>
          <w:lang w:val="sr-Cyrl-CS"/>
        </w:rPr>
        <w:t>SEKRETAR</w:t>
      </w:r>
      <w:r w:rsidRPr="00C92839">
        <w:rPr>
          <w:rFonts w:ascii="Times New Roman" w:hAnsi="Times New Roman"/>
          <w:szCs w:val="24"/>
          <w:lang w:val="sr-Cyrl-CS"/>
        </w:rPr>
        <w:t xml:space="preserve">  </w:t>
      </w:r>
      <w:r w:rsidRPr="00C92839">
        <w:rPr>
          <w:rFonts w:ascii="Times New Roman" w:hAnsi="Times New Roman"/>
          <w:szCs w:val="24"/>
          <w:lang w:val="sr-Cyrl-CS"/>
        </w:rPr>
        <w:tab/>
      </w:r>
      <w:r w:rsidRPr="00C92839">
        <w:rPr>
          <w:rFonts w:ascii="Times New Roman" w:hAnsi="Times New Roman"/>
          <w:szCs w:val="24"/>
          <w:lang w:val="sr-Cyrl-CS"/>
        </w:rPr>
        <w:tab/>
      </w:r>
      <w:r w:rsidRPr="00C92839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C92839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D0653B">
        <w:rPr>
          <w:rFonts w:ascii="Times New Roman" w:hAnsi="Times New Roman"/>
          <w:szCs w:val="24"/>
          <w:lang w:val="sr-Cyrl-CS"/>
        </w:rPr>
        <w:t>PREDSEDNIK</w:t>
      </w:r>
    </w:p>
    <w:p w:rsidR="00F12305" w:rsidRPr="00C92839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C92839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5834F1" w:rsidRPr="003D31E2" w:rsidRDefault="00D0653B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C92839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C92839">
        <w:rPr>
          <w:rFonts w:ascii="Times New Roman" w:hAnsi="Times New Roman"/>
          <w:szCs w:val="24"/>
          <w:lang w:val="sr-Cyrl-CS"/>
        </w:rPr>
        <w:tab/>
      </w:r>
      <w:r w:rsidR="00B502CF" w:rsidRPr="00C92839">
        <w:rPr>
          <w:rFonts w:ascii="Times New Roman" w:hAnsi="Times New Roman"/>
          <w:szCs w:val="24"/>
          <w:lang w:val="sr-Cyrl-CS"/>
        </w:rPr>
        <w:tab/>
      </w:r>
      <w:r w:rsidR="00B502CF" w:rsidRPr="00C92839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C92839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C92839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C92839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C9283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sectPr w:rsidR="005834F1" w:rsidRPr="003D31E2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55" w:rsidRDefault="00771755" w:rsidP="003D1853">
      <w:r>
        <w:separator/>
      </w:r>
    </w:p>
  </w:endnote>
  <w:endnote w:type="continuationSeparator" w:id="0">
    <w:p w:rsidR="00771755" w:rsidRDefault="00771755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3B" w:rsidRDefault="00D06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3B" w:rsidRDefault="00D065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3B" w:rsidRDefault="00D06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55" w:rsidRDefault="00771755" w:rsidP="003D1853">
      <w:r>
        <w:separator/>
      </w:r>
    </w:p>
  </w:footnote>
  <w:footnote w:type="continuationSeparator" w:id="0">
    <w:p w:rsidR="00771755" w:rsidRDefault="00771755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3B" w:rsidRDefault="00D06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5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3B" w:rsidRDefault="00D06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2B6"/>
    <w:multiLevelType w:val="hybridMultilevel"/>
    <w:tmpl w:val="B1A23F4A"/>
    <w:lvl w:ilvl="0" w:tplc="3668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EAF1D8B"/>
    <w:multiLevelType w:val="hybridMultilevel"/>
    <w:tmpl w:val="D5CA4E5C"/>
    <w:lvl w:ilvl="0" w:tplc="6F86C5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026485"/>
    <w:multiLevelType w:val="hybridMultilevel"/>
    <w:tmpl w:val="A1A49052"/>
    <w:lvl w:ilvl="0" w:tplc="A210B22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3AA7"/>
    <w:multiLevelType w:val="hybridMultilevel"/>
    <w:tmpl w:val="C152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F156E10"/>
    <w:multiLevelType w:val="hybridMultilevel"/>
    <w:tmpl w:val="67D84EB0"/>
    <w:lvl w:ilvl="0" w:tplc="36E8B6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5"/>
  </w:num>
  <w:num w:numId="14">
    <w:abstractNumId w:val="1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44D19"/>
    <w:rsid w:val="0005483F"/>
    <w:rsid w:val="0006798B"/>
    <w:rsid w:val="00073546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1BF7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D31E2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6BD2"/>
    <w:rsid w:val="007174D0"/>
    <w:rsid w:val="00745626"/>
    <w:rsid w:val="00745770"/>
    <w:rsid w:val="00750200"/>
    <w:rsid w:val="00754E8E"/>
    <w:rsid w:val="00763B59"/>
    <w:rsid w:val="00771755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B3F43"/>
    <w:rsid w:val="007B711E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5C2D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3DE2"/>
    <w:rsid w:val="00A82382"/>
    <w:rsid w:val="00A83367"/>
    <w:rsid w:val="00A8369B"/>
    <w:rsid w:val="00A86818"/>
    <w:rsid w:val="00A86872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4B2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C55B6"/>
    <w:rsid w:val="00BD001F"/>
    <w:rsid w:val="00BD0FE1"/>
    <w:rsid w:val="00BD688D"/>
    <w:rsid w:val="00BE0E95"/>
    <w:rsid w:val="00BE10D2"/>
    <w:rsid w:val="00BF1B00"/>
    <w:rsid w:val="00BF350C"/>
    <w:rsid w:val="00BF74D9"/>
    <w:rsid w:val="00C04FEA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2839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0653B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2925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10A3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A4FB9"/>
    <w:rsid w:val="00FA6836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Normal1">
    <w:name w:val="Normal1"/>
    <w:basedOn w:val="Normal"/>
    <w:rsid w:val="00C92839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CFED-7FCB-42EF-9A7D-73852426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2026-01-30T10:44:00Z</dcterms:created>
  <dcterms:modified xsi:type="dcterms:W3CDTF">2026-01-30T10:44:00Z</dcterms:modified>
</cp:coreProperties>
</file>